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17" w:rsidRDefault="00727BE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32"/>
          <w:szCs w:val="32"/>
        </w:rPr>
        <w:t>西南交通大学</w:t>
      </w:r>
      <w:r w:rsidR="00F854DA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唐立新</w:t>
      </w:r>
      <w:r w:rsidR="00367299" w:rsidRPr="00367299">
        <w:rPr>
          <w:rFonts w:ascii="方正小标宋简体" w:eastAsia="方正小标宋简体" w:hAnsi="Times New Roman" w:hint="eastAsia"/>
          <w:b/>
          <w:sz w:val="32"/>
          <w:szCs w:val="32"/>
        </w:rPr>
        <w:t>优秀教师奖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”实施细则</w:t>
      </w:r>
    </w:p>
    <w:p w:rsidR="00367299" w:rsidRDefault="0036729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第一章总则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第一条为促进学校发展，鼓励教师在教学工作中做出突出成绩，由唐立新先生在西南交通大学设立“唐立新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奖”。为便于该项奖金的管理，特制定本实施细则。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第二条“西南交通大学唐立新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奖”由“唐立新教育发展基金”每年捐助</w:t>
      </w:r>
      <w:r>
        <w:rPr>
          <w:rFonts w:ascii="Times New Roman" w:eastAsia="仿宋_GB2312" w:hAnsi="Times New Roman" w:hint="eastAsia"/>
          <w:sz w:val="30"/>
          <w:szCs w:val="30"/>
        </w:rPr>
        <w:t>25</w:t>
      </w:r>
      <w:r>
        <w:rPr>
          <w:rFonts w:ascii="Times New Roman" w:eastAsia="仿宋_GB2312" w:hAnsi="Times New Roman" w:hint="eastAsia"/>
          <w:sz w:val="30"/>
          <w:szCs w:val="30"/>
        </w:rPr>
        <w:t>万元，捐助年限为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年。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第二章评选条件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第三条“唐立新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奖”评选条件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、在学校教学一线工作五年及以上的全职在职教师，原则上年龄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485B3C">
        <w:rPr>
          <w:rFonts w:ascii="Times New Roman" w:eastAsia="仿宋_GB2312" w:hAnsi="Times New Roman"/>
          <w:sz w:val="30"/>
          <w:szCs w:val="30"/>
        </w:rPr>
        <w:t>5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岁及以下；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、具有强烈的事业心和责任感，爱岗敬业，乐于奉献，为人师表，师德高尚。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、积极主动承担教学任务，认真完成或超额完成教学工作量，教学质量</w:t>
      </w:r>
      <w:r w:rsidR="00D83D23">
        <w:rPr>
          <w:rFonts w:ascii="Times New Roman" w:eastAsia="仿宋_GB2312" w:hAnsi="Times New Roman" w:hint="eastAsia"/>
          <w:sz w:val="30"/>
          <w:szCs w:val="30"/>
        </w:rPr>
        <w:t>优异</w:t>
      </w:r>
      <w:r>
        <w:rPr>
          <w:rFonts w:ascii="Times New Roman" w:eastAsia="仿宋_GB2312" w:hAnsi="Times New Roman" w:hint="eastAsia"/>
          <w:sz w:val="30"/>
          <w:szCs w:val="30"/>
        </w:rPr>
        <w:t>；认真进行教学研究，积极开展教学改革，在教学建设（包括课程建设、教材建设、实验室建设等方面）中成绩显著，</w:t>
      </w:r>
      <w:r w:rsidR="00D83D23">
        <w:rPr>
          <w:rFonts w:ascii="Times New Roman" w:eastAsia="仿宋_GB2312" w:hAnsi="Times New Roman" w:hint="eastAsia"/>
          <w:sz w:val="30"/>
          <w:szCs w:val="30"/>
        </w:rPr>
        <w:t>受</w:t>
      </w:r>
      <w:r>
        <w:rPr>
          <w:rFonts w:ascii="Times New Roman" w:eastAsia="仿宋_GB2312" w:hAnsi="Times New Roman" w:hint="eastAsia"/>
          <w:sz w:val="30"/>
          <w:szCs w:val="30"/>
        </w:rPr>
        <w:t>到广大师生的一致好评。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、“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”原则上优先考虑长期从事本科、研究生基础课程教学的教师。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color w:val="000003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第三章评选及奖励程序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第四条评选程序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1</w:t>
      </w:r>
      <w:r>
        <w:rPr>
          <w:rFonts w:ascii="Times New Roman" w:eastAsia="仿宋_GB2312" w:hAnsi="Times New Roman" w:hint="eastAsia"/>
          <w:sz w:val="30"/>
          <w:szCs w:val="30"/>
        </w:rPr>
        <w:t>、本人申请</w:t>
      </w:r>
      <w:r w:rsidR="00D01649">
        <w:rPr>
          <w:rFonts w:ascii="Times New Roman" w:eastAsia="仿宋_GB2312" w:hAnsi="Times New Roman" w:hint="eastAsia"/>
          <w:sz w:val="30"/>
          <w:szCs w:val="30"/>
        </w:rPr>
        <w:t>及单位推荐。申请者</w:t>
      </w:r>
      <w:r>
        <w:rPr>
          <w:rFonts w:ascii="Times New Roman" w:eastAsia="仿宋_GB2312" w:hAnsi="Times New Roman" w:hint="eastAsia"/>
          <w:sz w:val="30"/>
          <w:szCs w:val="30"/>
        </w:rPr>
        <w:t>提交《西南交通大学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申请表》及相关支撑材料；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、各教学科研单位组织专家对申请者材料进行评审，并将拟推荐人选报送学校，原则上不超过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人；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、学校对拟推荐人选材料组织专家评审；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、学校将评审结果报唐立新先生确定最终人选；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、评审结果在校内公示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周，公示结束发布评审结果公告。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第五条奖励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、“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”每年评选一次，每次奖励人数</w:t>
      </w:r>
      <w:r>
        <w:rPr>
          <w:rFonts w:ascii="Times New Roman" w:eastAsia="仿宋_GB2312" w:hAnsi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hint="eastAsia"/>
          <w:sz w:val="30"/>
          <w:szCs w:val="30"/>
        </w:rPr>
        <w:t>名，获奖者的奖励额度为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人（其中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人由唐立新教育资金提供，学校配套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人）。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、由学校与唐立新先生向获奖者颁发奖励证书和奖金。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color w:val="000003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第四章附则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第六条本细则自颁布之日起执行，由人事处负责解释。</w:t>
      </w:r>
    </w:p>
    <w:p w:rsidR="00367D17" w:rsidRDefault="00367D17"/>
    <w:sectPr w:rsidR="00367D17" w:rsidSect="00367D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CC0" w:rsidRDefault="00E41CC0" w:rsidP="00367299">
      <w:r>
        <w:separator/>
      </w:r>
    </w:p>
  </w:endnote>
  <w:endnote w:type="continuationSeparator" w:id="1">
    <w:p w:rsidR="00E41CC0" w:rsidRDefault="00E41CC0" w:rsidP="0036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CC0" w:rsidRDefault="00E41CC0" w:rsidP="00367299">
      <w:r>
        <w:separator/>
      </w:r>
    </w:p>
  </w:footnote>
  <w:footnote w:type="continuationSeparator" w:id="1">
    <w:p w:rsidR="00E41CC0" w:rsidRDefault="00E41CC0" w:rsidP="0036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99" w:rsidRDefault="00367299" w:rsidP="0036729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D17"/>
    <w:rsid w:val="00247F5B"/>
    <w:rsid w:val="00342C82"/>
    <w:rsid w:val="00367299"/>
    <w:rsid w:val="00367D17"/>
    <w:rsid w:val="00485B3C"/>
    <w:rsid w:val="00711B69"/>
    <w:rsid w:val="00727BEC"/>
    <w:rsid w:val="0074757B"/>
    <w:rsid w:val="00813AF6"/>
    <w:rsid w:val="008C05FC"/>
    <w:rsid w:val="00A01358"/>
    <w:rsid w:val="00D01649"/>
    <w:rsid w:val="00D83D23"/>
    <w:rsid w:val="00E30A48"/>
    <w:rsid w:val="00E41CC0"/>
    <w:rsid w:val="00F8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67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7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367D17"/>
    <w:rPr>
      <w:sz w:val="18"/>
      <w:szCs w:val="18"/>
    </w:rPr>
  </w:style>
  <w:style w:type="character" w:customStyle="1" w:styleId="Char">
    <w:name w:val="页脚 Char"/>
    <w:link w:val="a3"/>
    <w:uiPriority w:val="99"/>
    <w:rsid w:val="00367D1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485B3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485B3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4</DocSecurity>
  <Lines>5</Lines>
  <Paragraphs>1</Paragraphs>
  <ScaleCrop>false</ScaleCrop>
  <Company>SWJTU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“西南交通大学唐立新教学名师奖”实施细则</dc:title>
  <dc:creator>SJH</dc:creator>
  <cp:lastModifiedBy>微软用户</cp:lastModifiedBy>
  <cp:revision>2</cp:revision>
  <cp:lastPrinted>2014-12-15T06:49:00Z</cp:lastPrinted>
  <dcterms:created xsi:type="dcterms:W3CDTF">2016-12-29T14:47:00Z</dcterms:created>
  <dcterms:modified xsi:type="dcterms:W3CDTF">2016-12-29T14:47:00Z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