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613" w:rsidRPr="005A053C" w:rsidRDefault="005A053C" w:rsidP="005A053C">
      <w:pPr>
        <w:widowControl/>
        <w:shd w:val="clear" w:color="auto" w:fill="FFFFFF"/>
        <w:spacing w:line="450" w:lineRule="atLeast"/>
        <w:jc w:val="left"/>
        <w:rPr>
          <w:rFonts w:ascii="Calibri" w:eastAsia="宋体" w:hAnsi="Calibri" w:cs="宋体"/>
          <w:b/>
          <w:bCs/>
          <w:kern w:val="0"/>
          <w:sz w:val="32"/>
          <w:szCs w:val="28"/>
        </w:rPr>
      </w:pPr>
      <w:r>
        <w:rPr>
          <w:rFonts w:ascii="Calibri" w:eastAsia="宋体" w:hAnsi="Calibri" w:cs="宋体" w:hint="eastAsia"/>
          <w:b/>
          <w:bCs/>
          <w:kern w:val="0"/>
          <w:sz w:val="32"/>
          <w:szCs w:val="28"/>
        </w:rPr>
        <w:t>附件六</w:t>
      </w:r>
      <w:r w:rsidR="00FA4B25" w:rsidRPr="00FA4B25">
        <w:rPr>
          <w:rFonts w:ascii="Calibri" w:eastAsia="宋体" w:hAnsi="Calibri" w:cs="宋体" w:hint="eastAsia"/>
          <w:b/>
          <w:bCs/>
          <w:kern w:val="0"/>
          <w:sz w:val="32"/>
          <w:szCs w:val="28"/>
        </w:rPr>
        <w:t>：</w:t>
      </w:r>
      <w:r>
        <w:rPr>
          <w:rFonts w:ascii="Calibri" w:eastAsia="宋体" w:hAnsi="Calibri" w:cs="宋体" w:hint="eastAsia"/>
          <w:b/>
          <w:bCs/>
          <w:kern w:val="0"/>
          <w:sz w:val="32"/>
          <w:szCs w:val="28"/>
        </w:rPr>
        <w:t xml:space="preserve">     </w:t>
      </w:r>
      <w:r w:rsidR="00D97613" w:rsidRPr="00FA4B25">
        <w:rPr>
          <w:rFonts w:ascii="Calibri" w:eastAsia="宋体" w:hAnsi="Calibri" w:cs="宋体"/>
          <w:b/>
          <w:bCs/>
          <w:kern w:val="0"/>
          <w:sz w:val="24"/>
          <w:szCs w:val="27"/>
        </w:rPr>
        <w:t>西南交通大学博士生扬华新秀奖学金评选管理暂行办法</w:t>
      </w:r>
    </w:p>
    <w:p w:rsidR="00D97613" w:rsidRPr="00FA4B25" w:rsidRDefault="00D97613" w:rsidP="00FA4B25">
      <w:pPr>
        <w:widowControl/>
        <w:shd w:val="clear" w:color="auto" w:fill="FFFFFF"/>
        <w:spacing w:before="100" w:beforeAutospacing="1" w:after="100" w:afterAutospacing="1"/>
        <w:jc w:val="center"/>
        <w:rPr>
          <w:rFonts w:ascii="Times New Roman" w:eastAsia="宋体" w:hAnsi="Times New Roman" w:cs="Times New Roman"/>
          <w:kern w:val="0"/>
          <w:sz w:val="20"/>
          <w:szCs w:val="21"/>
        </w:rPr>
      </w:pPr>
      <w:r w:rsidRPr="00FA4B25">
        <w:rPr>
          <w:rFonts w:ascii="微软雅黑" w:eastAsia="微软雅黑" w:hAnsi="微软雅黑" w:cs="Times New Roman" w:hint="eastAsia"/>
          <w:b/>
          <w:bCs/>
          <w:kern w:val="0"/>
          <w:sz w:val="22"/>
          <w:szCs w:val="24"/>
        </w:rPr>
        <w:t>第一章</w:t>
      </w:r>
      <w:r w:rsidRPr="00FA4B25">
        <w:rPr>
          <w:rFonts w:ascii="Times New Roman" w:eastAsia="宋体" w:hAnsi="Times New Roman" w:cs="Times New Roman"/>
          <w:b/>
          <w:bCs/>
          <w:kern w:val="0"/>
          <w:sz w:val="22"/>
          <w:szCs w:val="24"/>
        </w:rPr>
        <w:t xml:space="preserve"> </w:t>
      </w:r>
      <w:r w:rsidRPr="00FA4B25">
        <w:rPr>
          <w:rFonts w:ascii="微软雅黑" w:eastAsia="微软雅黑" w:hAnsi="微软雅黑" w:cs="Times New Roman" w:hint="eastAsia"/>
          <w:b/>
          <w:bCs/>
          <w:kern w:val="0"/>
          <w:sz w:val="22"/>
          <w:szCs w:val="24"/>
        </w:rPr>
        <w:t>总则</w:t>
      </w:r>
      <w:r w:rsidRPr="00FA4B25">
        <w:rPr>
          <w:rFonts w:ascii="Times New Roman" w:eastAsia="宋体" w:hAnsi="Times New Roman" w:cs="Times New Roman"/>
          <w:kern w:val="0"/>
          <w:sz w:val="20"/>
          <w:szCs w:val="21"/>
        </w:rPr>
        <w:t xml:space="preserve"> </w:t>
      </w:r>
    </w:p>
    <w:p w:rsidR="00D97613" w:rsidRPr="00FA4B25" w:rsidRDefault="00D97613" w:rsidP="00FA4B25">
      <w:pPr>
        <w:widowControl/>
        <w:shd w:val="clear" w:color="auto" w:fill="FFFFFF"/>
        <w:spacing w:before="100" w:beforeAutospacing="1" w:after="100" w:afterAutospacing="1"/>
        <w:ind w:firstLine="480"/>
        <w:rPr>
          <w:rFonts w:ascii="Times New Roman" w:eastAsia="宋体" w:hAnsi="Times New Roman" w:cs="Times New Roman"/>
          <w:kern w:val="0"/>
          <w:sz w:val="20"/>
          <w:szCs w:val="21"/>
        </w:rPr>
      </w:pPr>
      <w:r w:rsidRPr="00FA4B25">
        <w:rPr>
          <w:rFonts w:ascii="微软雅黑" w:eastAsia="微软雅黑" w:hAnsi="微软雅黑" w:cs="Times New Roman" w:hint="eastAsia"/>
          <w:b/>
          <w:bCs/>
          <w:kern w:val="0"/>
          <w:sz w:val="22"/>
          <w:szCs w:val="24"/>
        </w:rPr>
        <w:t>第一条</w:t>
      </w:r>
      <w:r w:rsidRPr="00FA4B25">
        <w:rPr>
          <w:rFonts w:ascii="Times New Roman" w:eastAsia="宋体" w:hAnsi="Times New Roman" w:cs="Times New Roman"/>
          <w:b/>
          <w:bCs/>
          <w:kern w:val="0"/>
          <w:sz w:val="22"/>
          <w:szCs w:val="24"/>
        </w:rPr>
        <w:t xml:space="preserve"> </w:t>
      </w:r>
      <w:r w:rsidRPr="00FA4B25">
        <w:rPr>
          <w:rFonts w:ascii="宋体" w:eastAsia="宋体" w:hAnsi="宋体" w:cs="Times New Roman" w:hint="eastAsia"/>
          <w:kern w:val="0"/>
          <w:sz w:val="22"/>
          <w:szCs w:val="24"/>
        </w:rPr>
        <w:t>为全面推进实施西南交通大学强校战略，吸引博士生优质生源，学校决定设立“博士生扬华新秀奖学金”（以下简</w:t>
      </w:r>
      <w:proofErr w:type="gramStart"/>
      <w:r w:rsidRPr="00FA4B25">
        <w:rPr>
          <w:rFonts w:ascii="宋体" w:eastAsia="宋体" w:hAnsi="宋体" w:cs="Times New Roman" w:hint="eastAsia"/>
          <w:kern w:val="0"/>
          <w:sz w:val="22"/>
          <w:szCs w:val="24"/>
        </w:rPr>
        <w:t>称扬华</w:t>
      </w:r>
      <w:proofErr w:type="gramEnd"/>
      <w:r w:rsidRPr="00FA4B25">
        <w:rPr>
          <w:rFonts w:ascii="宋体" w:eastAsia="宋体" w:hAnsi="宋体" w:cs="Times New Roman" w:hint="eastAsia"/>
          <w:kern w:val="0"/>
          <w:sz w:val="22"/>
          <w:szCs w:val="24"/>
        </w:rPr>
        <w:t>奖学金）。</w:t>
      </w:r>
      <w:r w:rsidRPr="00FA4B25">
        <w:rPr>
          <w:rFonts w:ascii="Times New Roman" w:eastAsia="宋体" w:hAnsi="Times New Roman" w:cs="Times New Roman"/>
          <w:kern w:val="0"/>
          <w:sz w:val="20"/>
          <w:szCs w:val="21"/>
        </w:rPr>
        <w:t xml:space="preserve"> </w:t>
      </w:r>
    </w:p>
    <w:p w:rsidR="00D97613" w:rsidRPr="00FA4B25" w:rsidRDefault="00D97613" w:rsidP="00FA4B25">
      <w:pPr>
        <w:widowControl/>
        <w:shd w:val="clear" w:color="auto" w:fill="FFFFFF"/>
        <w:spacing w:before="100" w:beforeAutospacing="1" w:after="100" w:afterAutospacing="1"/>
        <w:ind w:firstLine="480"/>
        <w:rPr>
          <w:rFonts w:ascii="Times New Roman" w:eastAsia="宋体" w:hAnsi="Times New Roman" w:cs="Times New Roman"/>
          <w:kern w:val="0"/>
          <w:sz w:val="20"/>
          <w:szCs w:val="21"/>
        </w:rPr>
      </w:pPr>
      <w:r w:rsidRPr="00FA4B25">
        <w:rPr>
          <w:rFonts w:ascii="微软雅黑" w:eastAsia="微软雅黑" w:hAnsi="微软雅黑" w:cs="Times New Roman" w:hint="eastAsia"/>
          <w:b/>
          <w:bCs/>
          <w:kern w:val="0"/>
          <w:sz w:val="22"/>
          <w:szCs w:val="24"/>
        </w:rPr>
        <w:t>第二条</w:t>
      </w:r>
      <w:r w:rsidRPr="00FA4B25">
        <w:rPr>
          <w:rFonts w:ascii="Times New Roman" w:eastAsia="宋体" w:hAnsi="Times New Roman" w:cs="Times New Roman"/>
          <w:b/>
          <w:bCs/>
          <w:kern w:val="0"/>
          <w:sz w:val="22"/>
          <w:szCs w:val="24"/>
        </w:rPr>
        <w:t xml:space="preserve"> </w:t>
      </w:r>
      <w:r w:rsidRPr="00FA4B25">
        <w:rPr>
          <w:rFonts w:ascii="宋体" w:eastAsia="宋体" w:hAnsi="宋体" w:cs="Times New Roman" w:hint="eastAsia"/>
          <w:kern w:val="0"/>
          <w:sz w:val="22"/>
          <w:szCs w:val="24"/>
        </w:rPr>
        <w:t>扬华奖学金的奖励对象，为全日制脱产学习的优秀博士生新生，其人事档案应在规定时间内转入我校。</w:t>
      </w:r>
      <w:r w:rsidRPr="00FA4B25">
        <w:rPr>
          <w:rFonts w:ascii="Times New Roman" w:eastAsia="宋体" w:hAnsi="Times New Roman" w:cs="Times New Roman"/>
          <w:kern w:val="0"/>
          <w:sz w:val="20"/>
          <w:szCs w:val="21"/>
        </w:rPr>
        <w:t xml:space="preserve"> </w:t>
      </w:r>
    </w:p>
    <w:p w:rsidR="00D97613" w:rsidRPr="00FA4B25" w:rsidRDefault="00D97613" w:rsidP="00FA4B25">
      <w:pPr>
        <w:widowControl/>
        <w:shd w:val="clear" w:color="auto" w:fill="FFFFFF"/>
        <w:spacing w:before="100" w:beforeAutospacing="1" w:after="100" w:afterAutospacing="1"/>
        <w:ind w:firstLine="480"/>
        <w:rPr>
          <w:rFonts w:ascii="Times New Roman" w:eastAsia="宋体" w:hAnsi="Times New Roman" w:cs="Times New Roman"/>
          <w:kern w:val="0"/>
          <w:sz w:val="20"/>
          <w:szCs w:val="21"/>
        </w:rPr>
      </w:pPr>
      <w:r w:rsidRPr="00FA4B25">
        <w:rPr>
          <w:rFonts w:ascii="微软雅黑" w:eastAsia="微软雅黑" w:hAnsi="微软雅黑" w:cs="Times New Roman" w:hint="eastAsia"/>
          <w:b/>
          <w:bCs/>
          <w:kern w:val="0"/>
          <w:sz w:val="22"/>
          <w:szCs w:val="24"/>
        </w:rPr>
        <w:t>第三条</w:t>
      </w:r>
      <w:r w:rsidRPr="00FA4B25">
        <w:rPr>
          <w:rFonts w:ascii="Times New Roman" w:eastAsia="宋体" w:hAnsi="Times New Roman" w:cs="Times New Roman"/>
          <w:b/>
          <w:bCs/>
          <w:kern w:val="0"/>
          <w:sz w:val="22"/>
          <w:szCs w:val="24"/>
        </w:rPr>
        <w:t xml:space="preserve"> </w:t>
      </w:r>
      <w:r w:rsidRPr="00FA4B25">
        <w:rPr>
          <w:rFonts w:ascii="宋体" w:eastAsia="宋体" w:hAnsi="宋体" w:cs="Times New Roman" w:hint="eastAsia"/>
          <w:kern w:val="0"/>
          <w:sz w:val="22"/>
          <w:szCs w:val="24"/>
        </w:rPr>
        <w:t>扬华奖学金的奖励标准，为每生</w:t>
      </w:r>
      <w:r w:rsidRPr="00FA4B25">
        <w:rPr>
          <w:rFonts w:ascii="Times New Roman" w:eastAsia="宋体" w:hAnsi="Times New Roman" w:cs="Times New Roman"/>
          <w:kern w:val="0"/>
          <w:sz w:val="22"/>
          <w:szCs w:val="24"/>
        </w:rPr>
        <w:t>2.5</w:t>
      </w:r>
      <w:r w:rsidRPr="00FA4B25">
        <w:rPr>
          <w:rFonts w:ascii="宋体" w:eastAsia="宋体" w:hAnsi="宋体" w:cs="Times New Roman" w:hint="eastAsia"/>
          <w:kern w:val="0"/>
          <w:sz w:val="22"/>
          <w:szCs w:val="24"/>
        </w:rPr>
        <w:t>万元。扬华奖学金的评选，依照“坚持标准、宁缺毋滥”的原则进行，每年不超过</w:t>
      </w:r>
      <w:r w:rsidRPr="00FA4B25">
        <w:rPr>
          <w:rFonts w:ascii="Times New Roman" w:eastAsia="宋体" w:hAnsi="Times New Roman" w:cs="Times New Roman"/>
          <w:kern w:val="0"/>
          <w:sz w:val="22"/>
          <w:szCs w:val="24"/>
        </w:rPr>
        <w:t>60</w:t>
      </w:r>
      <w:r w:rsidRPr="00FA4B25">
        <w:rPr>
          <w:rFonts w:ascii="宋体" w:eastAsia="宋体" w:hAnsi="宋体" w:cs="Times New Roman" w:hint="eastAsia"/>
          <w:kern w:val="0"/>
          <w:sz w:val="22"/>
          <w:szCs w:val="24"/>
        </w:rPr>
        <w:t>名。</w:t>
      </w:r>
      <w:r w:rsidRPr="00FA4B25">
        <w:rPr>
          <w:rFonts w:ascii="Times New Roman" w:eastAsia="宋体" w:hAnsi="Times New Roman" w:cs="Times New Roman"/>
          <w:kern w:val="0"/>
          <w:sz w:val="20"/>
          <w:szCs w:val="21"/>
        </w:rPr>
        <w:t xml:space="preserve"> </w:t>
      </w:r>
    </w:p>
    <w:p w:rsidR="00D97613" w:rsidRPr="00FA4B25" w:rsidRDefault="00D97613" w:rsidP="00FA4B25">
      <w:pPr>
        <w:widowControl/>
        <w:shd w:val="clear" w:color="auto" w:fill="FFFFFF"/>
        <w:spacing w:before="100" w:beforeAutospacing="1" w:after="100" w:afterAutospacing="1"/>
        <w:jc w:val="center"/>
        <w:rPr>
          <w:rFonts w:ascii="Calibri" w:eastAsia="宋体" w:hAnsi="Calibri" w:cs="宋体"/>
          <w:kern w:val="0"/>
          <w:sz w:val="20"/>
          <w:szCs w:val="21"/>
        </w:rPr>
      </w:pPr>
      <w:r w:rsidRPr="00FA4B25">
        <w:rPr>
          <w:rFonts w:ascii="微软雅黑" w:eastAsia="微软雅黑" w:hAnsi="微软雅黑" w:cs="宋体" w:hint="eastAsia"/>
          <w:b/>
          <w:bCs/>
          <w:kern w:val="0"/>
          <w:sz w:val="22"/>
          <w:szCs w:val="24"/>
        </w:rPr>
        <w:t>第二章</w:t>
      </w:r>
      <w:r w:rsidRPr="00FA4B25">
        <w:rPr>
          <w:rFonts w:ascii="Times New Roman" w:eastAsia="宋体" w:hAnsi="Times New Roman" w:cs="Times New Roman"/>
          <w:b/>
          <w:bCs/>
          <w:kern w:val="0"/>
          <w:sz w:val="22"/>
          <w:szCs w:val="24"/>
        </w:rPr>
        <w:t xml:space="preserve"> </w:t>
      </w:r>
      <w:r w:rsidRPr="00FA4B25">
        <w:rPr>
          <w:rFonts w:ascii="微软雅黑" w:eastAsia="微软雅黑" w:hAnsi="微软雅黑" w:cs="宋体" w:hint="eastAsia"/>
          <w:b/>
          <w:bCs/>
          <w:kern w:val="0"/>
          <w:sz w:val="22"/>
          <w:szCs w:val="24"/>
        </w:rPr>
        <w:t>申请基本条件</w:t>
      </w:r>
      <w:r w:rsidRPr="00FA4B25">
        <w:rPr>
          <w:rFonts w:ascii="Calibri" w:eastAsia="宋体" w:hAnsi="Calibri" w:cs="宋体"/>
          <w:kern w:val="0"/>
          <w:sz w:val="20"/>
          <w:szCs w:val="21"/>
        </w:rPr>
        <w:t xml:space="preserve"> </w:t>
      </w:r>
    </w:p>
    <w:p w:rsidR="00D97613" w:rsidRPr="00FA4B25" w:rsidRDefault="00D97613" w:rsidP="00FA4B25">
      <w:pPr>
        <w:widowControl/>
        <w:shd w:val="clear" w:color="auto" w:fill="FFFFFF"/>
        <w:spacing w:before="100" w:beforeAutospacing="1" w:after="100" w:afterAutospacing="1"/>
        <w:ind w:firstLine="480"/>
        <w:rPr>
          <w:rFonts w:ascii="Times New Roman" w:eastAsia="宋体" w:hAnsi="Times New Roman" w:cs="Times New Roman"/>
          <w:kern w:val="0"/>
          <w:sz w:val="20"/>
          <w:szCs w:val="21"/>
        </w:rPr>
      </w:pPr>
      <w:r w:rsidRPr="00FA4B25">
        <w:rPr>
          <w:rFonts w:ascii="微软雅黑" w:eastAsia="微软雅黑" w:hAnsi="微软雅黑" w:cs="Times New Roman" w:hint="eastAsia"/>
          <w:b/>
          <w:bCs/>
          <w:kern w:val="0"/>
          <w:sz w:val="22"/>
          <w:szCs w:val="24"/>
        </w:rPr>
        <w:t>第四条</w:t>
      </w:r>
      <w:r w:rsidRPr="00FA4B25">
        <w:rPr>
          <w:rFonts w:ascii="Times New Roman" w:eastAsia="宋体" w:hAnsi="Times New Roman" w:cs="Times New Roman"/>
          <w:b/>
          <w:bCs/>
          <w:kern w:val="0"/>
          <w:sz w:val="22"/>
          <w:szCs w:val="24"/>
        </w:rPr>
        <w:t xml:space="preserve"> </w:t>
      </w:r>
      <w:r w:rsidRPr="00FA4B25">
        <w:rPr>
          <w:rFonts w:ascii="宋体" w:eastAsia="宋体" w:hAnsi="宋体" w:cs="Times New Roman" w:hint="eastAsia"/>
          <w:kern w:val="0"/>
          <w:sz w:val="22"/>
          <w:szCs w:val="24"/>
        </w:rPr>
        <w:t>申请人应拥护中国共产党的领导，品行端正，</w:t>
      </w:r>
      <w:bookmarkStart w:id="0" w:name="baidusnap3"/>
      <w:bookmarkEnd w:id="0"/>
      <w:r w:rsidRPr="00FA4B25">
        <w:rPr>
          <w:rFonts w:ascii="宋体" w:eastAsia="宋体" w:hAnsi="宋体" w:cs="Times New Roman" w:hint="eastAsia"/>
          <w:kern w:val="0"/>
          <w:sz w:val="22"/>
          <w:szCs w:val="24"/>
        </w:rPr>
        <w:t>具有扎实的基础理论和专业知识、严谨的治学态度、良好的科学道德和创新精神、科研能力突出。</w:t>
      </w:r>
      <w:r w:rsidRPr="00FA4B25">
        <w:rPr>
          <w:rFonts w:ascii="Times New Roman" w:eastAsia="宋体" w:hAnsi="Times New Roman" w:cs="Times New Roman"/>
          <w:kern w:val="0"/>
          <w:sz w:val="20"/>
          <w:szCs w:val="21"/>
        </w:rPr>
        <w:t xml:space="preserve"> </w:t>
      </w:r>
    </w:p>
    <w:p w:rsidR="00D97613" w:rsidRPr="00FA4B25" w:rsidRDefault="00D97613" w:rsidP="00FA4B25">
      <w:pPr>
        <w:widowControl/>
        <w:shd w:val="clear" w:color="auto" w:fill="FFFFFF"/>
        <w:spacing w:before="100" w:beforeAutospacing="1" w:after="100" w:afterAutospacing="1"/>
        <w:ind w:firstLine="480"/>
        <w:rPr>
          <w:rFonts w:ascii="Times New Roman" w:eastAsia="宋体" w:hAnsi="Times New Roman" w:cs="Times New Roman"/>
          <w:kern w:val="0"/>
          <w:sz w:val="20"/>
          <w:szCs w:val="21"/>
        </w:rPr>
      </w:pPr>
      <w:r w:rsidRPr="00FA4B25">
        <w:rPr>
          <w:rFonts w:ascii="微软雅黑" w:eastAsia="微软雅黑" w:hAnsi="微软雅黑" w:cs="Times New Roman" w:hint="eastAsia"/>
          <w:b/>
          <w:bCs/>
          <w:kern w:val="0"/>
          <w:sz w:val="22"/>
          <w:szCs w:val="24"/>
        </w:rPr>
        <w:t>第五条</w:t>
      </w:r>
      <w:r w:rsidRPr="00FA4B25">
        <w:rPr>
          <w:rFonts w:ascii="Times New Roman" w:eastAsia="宋体" w:hAnsi="Times New Roman" w:cs="Times New Roman"/>
          <w:b/>
          <w:bCs/>
          <w:kern w:val="0"/>
          <w:sz w:val="22"/>
          <w:szCs w:val="24"/>
        </w:rPr>
        <w:t xml:space="preserve"> </w:t>
      </w:r>
      <w:r w:rsidRPr="00FA4B25">
        <w:rPr>
          <w:rFonts w:ascii="宋体" w:eastAsia="宋体" w:hAnsi="宋体" w:cs="Times New Roman" w:hint="eastAsia"/>
          <w:kern w:val="0"/>
          <w:sz w:val="22"/>
          <w:szCs w:val="24"/>
        </w:rPr>
        <w:t>来自本校的“直博生”，在本科阶段如有高水平成果，经本学科领域</w:t>
      </w:r>
      <w:r w:rsidRPr="00FA4B25">
        <w:rPr>
          <w:rFonts w:ascii="Times New Roman" w:eastAsia="宋体" w:hAnsi="Times New Roman" w:cs="Times New Roman"/>
          <w:kern w:val="0"/>
          <w:sz w:val="22"/>
          <w:szCs w:val="24"/>
        </w:rPr>
        <w:t>3</w:t>
      </w:r>
      <w:r w:rsidRPr="00FA4B25">
        <w:rPr>
          <w:rFonts w:ascii="宋体" w:eastAsia="宋体" w:hAnsi="宋体" w:cs="Times New Roman" w:hint="eastAsia"/>
          <w:kern w:val="0"/>
          <w:sz w:val="22"/>
          <w:szCs w:val="24"/>
        </w:rPr>
        <w:t>名专家（正高职称）联名推荐，可以申请扬华奖学金；来自其他高水平大学的“直博生”，如本科阶段的学习成绩名列所在高校所在专业前</w:t>
      </w:r>
      <w:r w:rsidRPr="00FA4B25">
        <w:rPr>
          <w:rFonts w:ascii="Times New Roman" w:eastAsia="宋体" w:hAnsi="Times New Roman" w:cs="Times New Roman"/>
          <w:kern w:val="0"/>
          <w:sz w:val="22"/>
          <w:szCs w:val="24"/>
        </w:rPr>
        <w:t>10%</w:t>
      </w:r>
      <w:r w:rsidRPr="00FA4B25">
        <w:rPr>
          <w:rFonts w:ascii="宋体" w:eastAsia="宋体" w:hAnsi="宋体" w:cs="Times New Roman" w:hint="eastAsia"/>
          <w:kern w:val="0"/>
          <w:sz w:val="22"/>
          <w:szCs w:val="24"/>
        </w:rPr>
        <w:t>，也可以申请。“高水平大学”由各学院根据学科情况自行认定，并报研究生院综合管理办公室备案。</w:t>
      </w:r>
      <w:r w:rsidRPr="00FA4B25">
        <w:rPr>
          <w:rFonts w:ascii="Times New Roman" w:eastAsia="宋体" w:hAnsi="Times New Roman" w:cs="Times New Roman"/>
          <w:kern w:val="0"/>
          <w:sz w:val="20"/>
          <w:szCs w:val="21"/>
        </w:rPr>
        <w:t xml:space="preserve"> </w:t>
      </w:r>
    </w:p>
    <w:p w:rsidR="00D97613" w:rsidRPr="00FA4B25" w:rsidRDefault="00D97613" w:rsidP="00FA4B25">
      <w:pPr>
        <w:widowControl/>
        <w:shd w:val="clear" w:color="auto" w:fill="FFFFFF"/>
        <w:spacing w:before="100" w:beforeAutospacing="1" w:after="100" w:afterAutospacing="1"/>
        <w:ind w:firstLine="480"/>
        <w:rPr>
          <w:rFonts w:ascii="Times New Roman" w:eastAsia="宋体" w:hAnsi="Times New Roman" w:cs="Times New Roman"/>
          <w:kern w:val="0"/>
          <w:sz w:val="20"/>
          <w:szCs w:val="21"/>
        </w:rPr>
      </w:pPr>
      <w:r w:rsidRPr="00FA4B25">
        <w:rPr>
          <w:rFonts w:ascii="宋体" w:eastAsia="宋体" w:hAnsi="宋体" w:cs="Times New Roman" w:hint="eastAsia"/>
          <w:kern w:val="0"/>
          <w:sz w:val="22"/>
          <w:szCs w:val="24"/>
        </w:rPr>
        <w:t>申请扬华奖学金的“硕博连读生”、普通博士生，应提供近三年内，本人为第一作者（或导师为第一作者、本人为第二作者）的学术成果。获得国家发明专利或省部级及以上奖励者（拥有证书），也可以申请扬华奖学金。</w:t>
      </w:r>
      <w:r w:rsidRPr="00FA4B25">
        <w:rPr>
          <w:rFonts w:ascii="Times New Roman" w:eastAsia="宋体" w:hAnsi="Times New Roman" w:cs="Times New Roman"/>
          <w:kern w:val="0"/>
          <w:sz w:val="20"/>
          <w:szCs w:val="21"/>
        </w:rPr>
        <w:t xml:space="preserve"> </w:t>
      </w:r>
    </w:p>
    <w:p w:rsidR="00D97613" w:rsidRPr="00FA4B25" w:rsidRDefault="00D97613" w:rsidP="00FA4B25">
      <w:pPr>
        <w:widowControl/>
        <w:shd w:val="clear" w:color="auto" w:fill="FFFFFF"/>
        <w:spacing w:before="100" w:beforeAutospacing="1" w:after="100" w:afterAutospacing="1"/>
        <w:ind w:firstLine="480"/>
        <w:rPr>
          <w:rFonts w:ascii="Times New Roman" w:eastAsia="宋体" w:hAnsi="Times New Roman" w:cs="Times New Roman"/>
          <w:kern w:val="0"/>
          <w:sz w:val="20"/>
          <w:szCs w:val="21"/>
        </w:rPr>
      </w:pPr>
      <w:r w:rsidRPr="00FA4B25">
        <w:rPr>
          <w:rFonts w:ascii="微软雅黑" w:eastAsia="微软雅黑" w:hAnsi="微软雅黑" w:cs="Times New Roman" w:hint="eastAsia"/>
          <w:b/>
          <w:bCs/>
          <w:kern w:val="0"/>
          <w:sz w:val="22"/>
          <w:szCs w:val="24"/>
        </w:rPr>
        <w:t>第六条</w:t>
      </w:r>
      <w:r w:rsidRPr="00FA4B25">
        <w:rPr>
          <w:rFonts w:ascii="Times New Roman" w:eastAsia="宋体" w:hAnsi="Times New Roman" w:cs="Times New Roman"/>
          <w:b/>
          <w:bCs/>
          <w:kern w:val="0"/>
          <w:sz w:val="22"/>
          <w:szCs w:val="24"/>
        </w:rPr>
        <w:t xml:space="preserve"> </w:t>
      </w:r>
      <w:r w:rsidRPr="00FA4B25">
        <w:rPr>
          <w:rFonts w:ascii="宋体" w:eastAsia="宋体" w:hAnsi="宋体" w:cs="Times New Roman" w:hint="eastAsia"/>
          <w:kern w:val="0"/>
          <w:sz w:val="22"/>
          <w:szCs w:val="24"/>
        </w:rPr>
        <w:t>扬华奖学金对“硕博连读生”、普通博士生参评学术成果的认定，坚持“重质量、轻数量”的原则。申请者的学术成果水平，应不低于“西南交通大学学术期刊分级原则（</w:t>
      </w:r>
      <w:r w:rsidRPr="00FA4B25">
        <w:rPr>
          <w:rFonts w:ascii="Times New Roman" w:eastAsia="宋体" w:hAnsi="Times New Roman" w:cs="Times New Roman"/>
          <w:kern w:val="0"/>
          <w:sz w:val="22"/>
          <w:szCs w:val="24"/>
        </w:rPr>
        <w:t>A++</w:t>
      </w:r>
      <w:r w:rsidRPr="00FA4B25">
        <w:rPr>
          <w:rFonts w:ascii="宋体" w:eastAsia="宋体" w:hAnsi="宋体" w:cs="Times New Roman" w:hint="eastAsia"/>
          <w:kern w:val="0"/>
          <w:sz w:val="22"/>
          <w:szCs w:val="24"/>
        </w:rPr>
        <w:t>、</w:t>
      </w:r>
      <w:r w:rsidRPr="00FA4B25">
        <w:rPr>
          <w:rFonts w:ascii="Times New Roman" w:eastAsia="宋体" w:hAnsi="Times New Roman" w:cs="Times New Roman"/>
          <w:kern w:val="0"/>
          <w:sz w:val="22"/>
          <w:szCs w:val="24"/>
        </w:rPr>
        <w:t>A+</w:t>
      </w:r>
      <w:r w:rsidRPr="00FA4B25">
        <w:rPr>
          <w:rFonts w:ascii="宋体" w:eastAsia="宋体" w:hAnsi="宋体" w:cs="Times New Roman" w:hint="eastAsia"/>
          <w:kern w:val="0"/>
          <w:sz w:val="22"/>
          <w:szCs w:val="24"/>
        </w:rPr>
        <w:t>、</w:t>
      </w:r>
      <w:r w:rsidRPr="00FA4B25">
        <w:rPr>
          <w:rFonts w:ascii="Times New Roman" w:eastAsia="宋体" w:hAnsi="Times New Roman" w:cs="Times New Roman"/>
          <w:kern w:val="0"/>
          <w:sz w:val="22"/>
          <w:szCs w:val="24"/>
        </w:rPr>
        <w:t>A</w:t>
      </w:r>
      <w:r w:rsidRPr="00FA4B25">
        <w:rPr>
          <w:rFonts w:ascii="宋体" w:eastAsia="宋体" w:hAnsi="宋体" w:cs="Times New Roman" w:hint="eastAsia"/>
          <w:kern w:val="0"/>
          <w:sz w:val="22"/>
          <w:szCs w:val="24"/>
        </w:rPr>
        <w:t>、</w:t>
      </w:r>
      <w:r w:rsidRPr="00FA4B25">
        <w:rPr>
          <w:rFonts w:ascii="Times New Roman" w:eastAsia="宋体" w:hAnsi="Times New Roman" w:cs="Times New Roman"/>
          <w:kern w:val="0"/>
          <w:sz w:val="22"/>
          <w:szCs w:val="24"/>
        </w:rPr>
        <w:t>B+</w:t>
      </w:r>
      <w:r w:rsidRPr="00FA4B25">
        <w:rPr>
          <w:rFonts w:ascii="宋体" w:eastAsia="宋体" w:hAnsi="宋体" w:cs="Times New Roman" w:hint="eastAsia"/>
          <w:kern w:val="0"/>
          <w:sz w:val="22"/>
          <w:szCs w:val="24"/>
        </w:rPr>
        <w:t>、</w:t>
      </w:r>
      <w:r w:rsidRPr="00FA4B25">
        <w:rPr>
          <w:rFonts w:ascii="Times New Roman" w:eastAsia="宋体" w:hAnsi="Times New Roman" w:cs="Times New Roman"/>
          <w:kern w:val="0"/>
          <w:sz w:val="22"/>
          <w:szCs w:val="24"/>
        </w:rPr>
        <w:t>B</w:t>
      </w:r>
      <w:r w:rsidRPr="00FA4B25">
        <w:rPr>
          <w:rFonts w:ascii="宋体" w:eastAsia="宋体" w:hAnsi="宋体" w:cs="Times New Roman" w:hint="eastAsia"/>
          <w:kern w:val="0"/>
          <w:sz w:val="22"/>
          <w:szCs w:val="24"/>
        </w:rPr>
        <w:t>）”规定中的“</w:t>
      </w:r>
      <w:r w:rsidRPr="00FA4B25">
        <w:rPr>
          <w:rFonts w:ascii="Times New Roman" w:eastAsia="宋体" w:hAnsi="Times New Roman" w:cs="Times New Roman"/>
          <w:kern w:val="0"/>
          <w:sz w:val="22"/>
          <w:szCs w:val="24"/>
        </w:rPr>
        <w:t>A</w:t>
      </w:r>
      <w:r w:rsidRPr="00FA4B25">
        <w:rPr>
          <w:rFonts w:ascii="宋体" w:eastAsia="宋体" w:hAnsi="宋体" w:cs="Times New Roman" w:hint="eastAsia"/>
          <w:kern w:val="0"/>
          <w:sz w:val="22"/>
          <w:szCs w:val="24"/>
        </w:rPr>
        <w:t>”级标准。具体等级标准，由各学院自行确定，并在本学院网站公示、公开。</w:t>
      </w:r>
      <w:r w:rsidRPr="00FA4B25">
        <w:rPr>
          <w:rFonts w:ascii="Times New Roman" w:eastAsia="宋体" w:hAnsi="Times New Roman" w:cs="Times New Roman"/>
          <w:kern w:val="0"/>
          <w:sz w:val="20"/>
          <w:szCs w:val="21"/>
        </w:rPr>
        <w:t xml:space="preserve"> </w:t>
      </w:r>
    </w:p>
    <w:p w:rsidR="00D97613" w:rsidRPr="00FA4B25" w:rsidRDefault="00D97613" w:rsidP="00FA4B25">
      <w:pPr>
        <w:widowControl/>
        <w:shd w:val="clear" w:color="auto" w:fill="FFFFFF"/>
        <w:spacing w:before="100" w:beforeAutospacing="1" w:after="100" w:afterAutospacing="1"/>
        <w:ind w:firstLine="470"/>
        <w:jc w:val="left"/>
        <w:rPr>
          <w:rFonts w:ascii="宋体" w:eastAsia="宋体" w:hAnsi="宋体" w:cs="宋体"/>
          <w:kern w:val="0"/>
          <w:sz w:val="24"/>
          <w:szCs w:val="27"/>
        </w:rPr>
      </w:pPr>
      <w:r w:rsidRPr="00FA4B25">
        <w:rPr>
          <w:rFonts w:ascii="微软雅黑" w:eastAsia="微软雅黑" w:hAnsi="微软雅黑" w:cs="宋体" w:hint="eastAsia"/>
          <w:b/>
          <w:bCs/>
          <w:kern w:val="0"/>
          <w:sz w:val="24"/>
          <w:szCs w:val="27"/>
        </w:rPr>
        <w:t>第七条</w:t>
      </w:r>
      <w:r w:rsidRPr="00FA4B25">
        <w:rPr>
          <w:rFonts w:ascii="Times New Roman" w:eastAsia="宋体" w:hAnsi="Times New Roman" w:cs="Times New Roman"/>
          <w:b/>
          <w:bCs/>
          <w:kern w:val="0"/>
          <w:sz w:val="24"/>
          <w:szCs w:val="27"/>
        </w:rPr>
        <w:t xml:space="preserve"> </w:t>
      </w:r>
      <w:r w:rsidRPr="00FA4B25">
        <w:rPr>
          <w:rFonts w:ascii="宋体" w:eastAsia="宋体" w:hAnsi="宋体" w:cs="Times New Roman" w:hint="eastAsia"/>
          <w:kern w:val="0"/>
          <w:sz w:val="22"/>
          <w:szCs w:val="24"/>
        </w:rPr>
        <w:t xml:space="preserve">扬华奖学金和国家奖学金可以兼得，但获奖成果不能重复使用。 </w:t>
      </w:r>
    </w:p>
    <w:p w:rsidR="00D97613" w:rsidRPr="00FA4B25" w:rsidRDefault="00D97613" w:rsidP="00FA4B25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Times New Roman" w:eastAsia="宋体" w:hAnsi="Times New Roman" w:cs="Times New Roman"/>
          <w:kern w:val="0"/>
          <w:sz w:val="20"/>
          <w:szCs w:val="21"/>
        </w:rPr>
      </w:pPr>
      <w:r w:rsidRPr="00FA4B25">
        <w:rPr>
          <w:rFonts w:ascii="微软雅黑" w:eastAsia="微软雅黑" w:hAnsi="微软雅黑" w:cs="Times New Roman" w:hint="eastAsia"/>
          <w:b/>
          <w:bCs/>
          <w:kern w:val="0"/>
          <w:sz w:val="22"/>
          <w:szCs w:val="24"/>
        </w:rPr>
        <w:t>第八条</w:t>
      </w:r>
      <w:r w:rsidRPr="00FA4B25">
        <w:rPr>
          <w:rFonts w:ascii="Times New Roman" w:eastAsia="宋体" w:hAnsi="Times New Roman" w:cs="Times New Roman"/>
          <w:b/>
          <w:bCs/>
          <w:kern w:val="0"/>
          <w:sz w:val="22"/>
          <w:szCs w:val="24"/>
        </w:rPr>
        <w:t xml:space="preserve"> </w:t>
      </w:r>
      <w:r w:rsidRPr="00FA4B25">
        <w:rPr>
          <w:rFonts w:ascii="宋体" w:eastAsia="宋体" w:hAnsi="宋体" w:cs="Times New Roman" w:hint="eastAsia"/>
          <w:kern w:val="0"/>
          <w:sz w:val="22"/>
          <w:szCs w:val="24"/>
        </w:rPr>
        <w:t>以下研究生不能申请扬华奖学金：</w:t>
      </w:r>
      <w:r w:rsidRPr="00FA4B25">
        <w:rPr>
          <w:rFonts w:ascii="Times New Roman" w:eastAsia="宋体" w:hAnsi="Times New Roman" w:cs="Times New Roman"/>
          <w:kern w:val="0"/>
          <w:sz w:val="20"/>
          <w:szCs w:val="21"/>
        </w:rPr>
        <w:t xml:space="preserve"> </w:t>
      </w:r>
    </w:p>
    <w:p w:rsidR="00D97613" w:rsidRPr="00FA4B25" w:rsidRDefault="00D97613" w:rsidP="00FA4B25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Times New Roman" w:eastAsia="宋体" w:hAnsi="Times New Roman" w:cs="Times New Roman"/>
          <w:kern w:val="0"/>
          <w:sz w:val="20"/>
          <w:szCs w:val="21"/>
        </w:rPr>
      </w:pPr>
      <w:r w:rsidRPr="00FA4B25">
        <w:rPr>
          <w:rFonts w:ascii="Times New Roman" w:eastAsia="宋体" w:hAnsi="Times New Roman" w:cs="Times New Roman"/>
          <w:kern w:val="0"/>
          <w:sz w:val="22"/>
          <w:szCs w:val="24"/>
        </w:rPr>
        <w:t>1</w:t>
      </w:r>
      <w:r w:rsidRPr="00FA4B25">
        <w:rPr>
          <w:rFonts w:ascii="宋体" w:eastAsia="宋体" w:hAnsi="宋体" w:cs="Times New Roman" w:hint="eastAsia"/>
          <w:kern w:val="0"/>
          <w:sz w:val="22"/>
          <w:szCs w:val="24"/>
        </w:rPr>
        <w:t>．在参评当年内，违反国家法律或受到校级警告及以上纪律处分者；</w:t>
      </w:r>
      <w:r w:rsidRPr="00FA4B25">
        <w:rPr>
          <w:rFonts w:ascii="Times New Roman" w:eastAsia="宋体" w:hAnsi="Times New Roman" w:cs="Times New Roman"/>
          <w:kern w:val="0"/>
          <w:sz w:val="20"/>
          <w:szCs w:val="21"/>
        </w:rPr>
        <w:t xml:space="preserve"> </w:t>
      </w:r>
    </w:p>
    <w:p w:rsidR="00D97613" w:rsidRPr="00FA4B25" w:rsidRDefault="00D97613" w:rsidP="00FA4B25">
      <w:pPr>
        <w:widowControl/>
        <w:shd w:val="clear" w:color="auto" w:fill="FFFFFF"/>
        <w:spacing w:before="100" w:beforeAutospacing="1" w:after="100" w:afterAutospacing="1"/>
        <w:ind w:firstLine="456"/>
        <w:rPr>
          <w:rFonts w:ascii="Calibri" w:eastAsia="宋体" w:hAnsi="Calibri" w:cs="宋体"/>
          <w:kern w:val="0"/>
          <w:sz w:val="20"/>
          <w:szCs w:val="21"/>
        </w:rPr>
      </w:pPr>
      <w:r w:rsidRPr="00FA4B25">
        <w:rPr>
          <w:rFonts w:ascii="Times New Roman" w:eastAsia="宋体" w:hAnsi="Times New Roman" w:cs="Times New Roman"/>
          <w:kern w:val="0"/>
          <w:sz w:val="22"/>
          <w:szCs w:val="24"/>
        </w:rPr>
        <w:lastRenderedPageBreak/>
        <w:t>2</w:t>
      </w:r>
      <w:r w:rsidRPr="00FA4B25">
        <w:rPr>
          <w:rFonts w:ascii="宋体" w:eastAsia="宋体" w:hAnsi="宋体" w:cs="宋体" w:hint="eastAsia"/>
          <w:kern w:val="0"/>
          <w:sz w:val="22"/>
          <w:szCs w:val="24"/>
        </w:rPr>
        <w:t>．违反学术道德规范的相关规定，存在学术失范行为者；</w:t>
      </w:r>
      <w:r w:rsidRPr="00FA4B25">
        <w:rPr>
          <w:rFonts w:ascii="Calibri" w:eastAsia="宋体" w:hAnsi="Calibri" w:cs="宋体"/>
          <w:kern w:val="0"/>
          <w:sz w:val="20"/>
          <w:szCs w:val="21"/>
        </w:rPr>
        <w:t xml:space="preserve"> </w:t>
      </w:r>
    </w:p>
    <w:p w:rsidR="00D97613" w:rsidRPr="00FA4B25" w:rsidRDefault="00D97613" w:rsidP="00FA4B25">
      <w:pPr>
        <w:widowControl/>
        <w:shd w:val="clear" w:color="auto" w:fill="FFFFFF"/>
        <w:spacing w:before="100" w:beforeAutospacing="1" w:after="100" w:afterAutospacing="1"/>
        <w:ind w:firstLine="456"/>
        <w:rPr>
          <w:rFonts w:ascii="Calibri" w:eastAsia="宋体" w:hAnsi="Calibri" w:cs="宋体"/>
          <w:kern w:val="0"/>
          <w:sz w:val="20"/>
          <w:szCs w:val="21"/>
        </w:rPr>
      </w:pPr>
      <w:r w:rsidRPr="00FA4B25">
        <w:rPr>
          <w:rFonts w:ascii="Times New Roman" w:eastAsia="宋体" w:hAnsi="Times New Roman" w:cs="Times New Roman"/>
          <w:kern w:val="0"/>
          <w:sz w:val="22"/>
          <w:szCs w:val="24"/>
        </w:rPr>
        <w:t>3</w:t>
      </w:r>
      <w:r w:rsidRPr="00FA4B25">
        <w:rPr>
          <w:rFonts w:ascii="宋体" w:eastAsia="宋体" w:hAnsi="宋体" w:cs="宋体" w:hint="eastAsia"/>
          <w:kern w:val="0"/>
          <w:sz w:val="22"/>
          <w:szCs w:val="24"/>
        </w:rPr>
        <w:t>．不按时注册者。</w:t>
      </w:r>
      <w:r w:rsidRPr="00FA4B25">
        <w:rPr>
          <w:rFonts w:ascii="Calibri" w:eastAsia="宋体" w:hAnsi="Calibri" w:cs="宋体"/>
          <w:kern w:val="0"/>
          <w:sz w:val="20"/>
          <w:szCs w:val="21"/>
        </w:rPr>
        <w:t xml:space="preserve"> </w:t>
      </w:r>
    </w:p>
    <w:p w:rsidR="00D97613" w:rsidRPr="00FA4B25" w:rsidRDefault="00D97613" w:rsidP="00FA4B25">
      <w:pPr>
        <w:widowControl/>
        <w:shd w:val="clear" w:color="auto" w:fill="FFFFFF"/>
        <w:spacing w:before="100" w:beforeAutospacing="1" w:after="100" w:afterAutospacing="1"/>
        <w:jc w:val="center"/>
        <w:rPr>
          <w:rFonts w:ascii="Times New Roman" w:eastAsia="宋体" w:hAnsi="Times New Roman" w:cs="Times New Roman"/>
          <w:kern w:val="0"/>
          <w:sz w:val="20"/>
          <w:szCs w:val="21"/>
        </w:rPr>
      </w:pPr>
      <w:r w:rsidRPr="00FA4B25">
        <w:rPr>
          <w:rFonts w:ascii="微软雅黑" w:eastAsia="微软雅黑" w:hAnsi="微软雅黑" w:cs="Times New Roman" w:hint="eastAsia"/>
          <w:b/>
          <w:bCs/>
          <w:kern w:val="0"/>
          <w:sz w:val="22"/>
          <w:szCs w:val="24"/>
        </w:rPr>
        <w:t>第三章</w:t>
      </w:r>
      <w:r w:rsidRPr="00FA4B25">
        <w:rPr>
          <w:rFonts w:ascii="Times New Roman" w:eastAsia="宋体" w:hAnsi="Times New Roman" w:cs="Times New Roman"/>
          <w:b/>
          <w:bCs/>
          <w:kern w:val="0"/>
          <w:sz w:val="22"/>
          <w:szCs w:val="24"/>
        </w:rPr>
        <w:t xml:space="preserve"> </w:t>
      </w:r>
      <w:r w:rsidRPr="00FA4B25">
        <w:rPr>
          <w:rFonts w:ascii="微软雅黑" w:eastAsia="微软雅黑" w:hAnsi="微软雅黑" w:cs="Times New Roman" w:hint="eastAsia"/>
          <w:b/>
          <w:bCs/>
          <w:kern w:val="0"/>
          <w:sz w:val="22"/>
          <w:szCs w:val="24"/>
        </w:rPr>
        <w:t>评选程序</w:t>
      </w:r>
      <w:r w:rsidRPr="00FA4B25">
        <w:rPr>
          <w:rFonts w:ascii="Times New Roman" w:eastAsia="宋体" w:hAnsi="Times New Roman" w:cs="Times New Roman"/>
          <w:kern w:val="0"/>
          <w:sz w:val="20"/>
          <w:szCs w:val="21"/>
        </w:rPr>
        <w:t xml:space="preserve"> </w:t>
      </w:r>
    </w:p>
    <w:p w:rsidR="00D97613" w:rsidRPr="00FA4B25" w:rsidRDefault="00D97613" w:rsidP="00FA4B25">
      <w:pPr>
        <w:widowControl/>
        <w:shd w:val="clear" w:color="auto" w:fill="FFFFFF"/>
        <w:spacing w:before="100" w:beforeAutospacing="1" w:after="100" w:afterAutospacing="1"/>
        <w:ind w:firstLine="480"/>
        <w:rPr>
          <w:rFonts w:ascii="Times New Roman" w:eastAsia="宋体" w:hAnsi="Times New Roman" w:cs="Times New Roman"/>
          <w:kern w:val="0"/>
          <w:sz w:val="20"/>
          <w:szCs w:val="21"/>
        </w:rPr>
      </w:pPr>
      <w:r w:rsidRPr="00FA4B25">
        <w:rPr>
          <w:rFonts w:ascii="微软雅黑" w:eastAsia="微软雅黑" w:hAnsi="微软雅黑" w:cs="Times New Roman" w:hint="eastAsia"/>
          <w:b/>
          <w:bCs/>
          <w:kern w:val="0"/>
          <w:sz w:val="22"/>
          <w:szCs w:val="24"/>
        </w:rPr>
        <w:t>第九条</w:t>
      </w:r>
      <w:r w:rsidRPr="00FA4B25">
        <w:rPr>
          <w:rFonts w:ascii="Times New Roman" w:eastAsia="宋体" w:hAnsi="Times New Roman" w:cs="Times New Roman"/>
          <w:b/>
          <w:bCs/>
          <w:kern w:val="0"/>
          <w:sz w:val="22"/>
          <w:szCs w:val="24"/>
        </w:rPr>
        <w:t xml:space="preserve"> </w:t>
      </w:r>
      <w:r w:rsidRPr="00FA4B25">
        <w:rPr>
          <w:rFonts w:ascii="宋体" w:eastAsia="宋体" w:hAnsi="宋体" w:cs="Times New Roman" w:hint="eastAsia"/>
          <w:kern w:val="0"/>
          <w:sz w:val="22"/>
          <w:szCs w:val="24"/>
        </w:rPr>
        <w:t>学校在每年</w:t>
      </w:r>
      <w:r w:rsidRPr="00FA4B25">
        <w:rPr>
          <w:rFonts w:ascii="Times New Roman" w:eastAsia="宋体" w:hAnsi="Times New Roman" w:cs="Times New Roman"/>
          <w:kern w:val="0"/>
          <w:sz w:val="22"/>
          <w:szCs w:val="24"/>
        </w:rPr>
        <w:t>9</w:t>
      </w:r>
      <w:r w:rsidRPr="00FA4B25">
        <w:rPr>
          <w:rFonts w:ascii="宋体" w:eastAsia="宋体" w:hAnsi="宋体" w:cs="Times New Roman" w:hint="eastAsia"/>
          <w:kern w:val="0"/>
          <w:sz w:val="22"/>
          <w:szCs w:val="24"/>
        </w:rPr>
        <w:t>月份，根据当年各学院博士生招生数量，同比例下达扬华奖学金的指标名额，用于各学院吸引、表彰下一年度的博士生优质生源。</w:t>
      </w:r>
      <w:r w:rsidRPr="00FA4B25">
        <w:rPr>
          <w:rFonts w:ascii="Times New Roman" w:eastAsia="宋体" w:hAnsi="Times New Roman" w:cs="Times New Roman"/>
          <w:kern w:val="0"/>
          <w:sz w:val="20"/>
          <w:szCs w:val="21"/>
        </w:rPr>
        <w:t xml:space="preserve"> </w:t>
      </w:r>
    </w:p>
    <w:p w:rsidR="00D97613" w:rsidRPr="00FA4B25" w:rsidRDefault="00D97613" w:rsidP="00FA4B25">
      <w:pPr>
        <w:widowControl/>
        <w:shd w:val="clear" w:color="auto" w:fill="FFFFFF"/>
        <w:spacing w:before="100" w:beforeAutospacing="1" w:after="100" w:afterAutospacing="1"/>
        <w:ind w:firstLine="480"/>
        <w:rPr>
          <w:rFonts w:ascii="Times New Roman" w:eastAsia="宋体" w:hAnsi="Times New Roman" w:cs="Times New Roman"/>
          <w:kern w:val="0"/>
          <w:sz w:val="20"/>
          <w:szCs w:val="21"/>
        </w:rPr>
      </w:pPr>
      <w:r w:rsidRPr="00FA4B25">
        <w:rPr>
          <w:rFonts w:ascii="微软雅黑" w:eastAsia="微软雅黑" w:hAnsi="微软雅黑" w:cs="Times New Roman" w:hint="eastAsia"/>
          <w:b/>
          <w:bCs/>
          <w:kern w:val="0"/>
          <w:sz w:val="22"/>
          <w:szCs w:val="24"/>
        </w:rPr>
        <w:t>第十条</w:t>
      </w:r>
      <w:r w:rsidRPr="00FA4B25">
        <w:rPr>
          <w:rFonts w:ascii="Times New Roman" w:eastAsia="宋体" w:hAnsi="Times New Roman" w:cs="Times New Roman"/>
          <w:b/>
          <w:bCs/>
          <w:kern w:val="0"/>
          <w:sz w:val="22"/>
          <w:szCs w:val="24"/>
        </w:rPr>
        <w:t xml:space="preserve"> </w:t>
      </w:r>
      <w:r w:rsidRPr="00FA4B25">
        <w:rPr>
          <w:rFonts w:ascii="宋体" w:eastAsia="宋体" w:hAnsi="宋体" w:cs="Times New Roman" w:hint="eastAsia"/>
          <w:kern w:val="0"/>
          <w:sz w:val="22"/>
          <w:szCs w:val="24"/>
        </w:rPr>
        <w:t>扬华奖学金每年</w:t>
      </w:r>
      <w:r w:rsidRPr="00FA4B25">
        <w:rPr>
          <w:rFonts w:ascii="Times New Roman" w:eastAsia="宋体" w:hAnsi="Times New Roman" w:cs="Times New Roman"/>
          <w:kern w:val="0"/>
          <w:sz w:val="22"/>
          <w:szCs w:val="24"/>
        </w:rPr>
        <w:t>9</w:t>
      </w:r>
      <w:r w:rsidRPr="00FA4B25">
        <w:rPr>
          <w:rFonts w:ascii="宋体" w:eastAsia="宋体" w:hAnsi="宋体" w:cs="Times New Roman" w:hint="eastAsia"/>
          <w:kern w:val="0"/>
          <w:sz w:val="22"/>
          <w:szCs w:val="24"/>
        </w:rPr>
        <w:t>月初开始申请，符合条件的博士生在网上自行下载申请表格，填写后提交至所在学院奖助工作委员会。</w:t>
      </w:r>
      <w:r w:rsidRPr="00FA4B25">
        <w:rPr>
          <w:rFonts w:ascii="Times New Roman" w:eastAsia="宋体" w:hAnsi="Times New Roman" w:cs="Times New Roman"/>
          <w:kern w:val="0"/>
          <w:sz w:val="20"/>
          <w:szCs w:val="21"/>
        </w:rPr>
        <w:t xml:space="preserve"> </w:t>
      </w:r>
    </w:p>
    <w:p w:rsidR="00D97613" w:rsidRPr="00FA4B25" w:rsidRDefault="00D97613" w:rsidP="00FA4B25">
      <w:pPr>
        <w:widowControl/>
        <w:shd w:val="clear" w:color="auto" w:fill="FFFFFF"/>
        <w:spacing w:before="100" w:beforeAutospacing="1" w:after="100" w:afterAutospacing="1"/>
        <w:ind w:firstLine="480"/>
        <w:rPr>
          <w:rFonts w:ascii="Times New Roman" w:eastAsia="宋体" w:hAnsi="Times New Roman" w:cs="Times New Roman"/>
          <w:kern w:val="0"/>
          <w:sz w:val="20"/>
          <w:szCs w:val="21"/>
        </w:rPr>
      </w:pPr>
      <w:r w:rsidRPr="00FA4B25">
        <w:rPr>
          <w:rFonts w:ascii="微软雅黑" w:eastAsia="微软雅黑" w:hAnsi="微软雅黑" w:cs="Times New Roman" w:hint="eastAsia"/>
          <w:b/>
          <w:bCs/>
          <w:kern w:val="0"/>
          <w:sz w:val="22"/>
          <w:szCs w:val="24"/>
        </w:rPr>
        <w:t>第十一条</w:t>
      </w:r>
      <w:r w:rsidRPr="00FA4B25">
        <w:rPr>
          <w:rFonts w:ascii="Times New Roman" w:eastAsia="宋体" w:hAnsi="Times New Roman" w:cs="Times New Roman"/>
          <w:b/>
          <w:bCs/>
          <w:kern w:val="0"/>
          <w:sz w:val="22"/>
          <w:szCs w:val="24"/>
        </w:rPr>
        <w:t xml:space="preserve"> </w:t>
      </w:r>
      <w:r w:rsidRPr="00FA4B25">
        <w:rPr>
          <w:rFonts w:ascii="宋体" w:eastAsia="宋体" w:hAnsi="宋体" w:cs="Times New Roman" w:hint="eastAsia"/>
          <w:kern w:val="0"/>
          <w:sz w:val="22"/>
          <w:szCs w:val="24"/>
        </w:rPr>
        <w:t>各学院根据学校下达的指标数，对符合条件的申请者进行评选，依据其成绩（</w:t>
      </w:r>
      <w:proofErr w:type="gramStart"/>
      <w:r w:rsidRPr="00FA4B25">
        <w:rPr>
          <w:rFonts w:ascii="宋体" w:eastAsia="宋体" w:hAnsi="宋体" w:cs="Times New Roman" w:hint="eastAsia"/>
          <w:kern w:val="0"/>
          <w:sz w:val="22"/>
          <w:szCs w:val="24"/>
        </w:rPr>
        <w:t>直博生</w:t>
      </w:r>
      <w:proofErr w:type="gramEnd"/>
      <w:r w:rsidRPr="00FA4B25">
        <w:rPr>
          <w:rFonts w:ascii="宋体" w:eastAsia="宋体" w:hAnsi="宋体" w:cs="Times New Roman" w:hint="eastAsia"/>
          <w:kern w:val="0"/>
          <w:sz w:val="22"/>
          <w:szCs w:val="24"/>
        </w:rPr>
        <w:t>）或学术成果的实际水平，依次确定拟获奖人选和后备人选名单，并在院内公示</w:t>
      </w:r>
      <w:r w:rsidRPr="00FA4B25">
        <w:rPr>
          <w:rFonts w:ascii="Times New Roman" w:eastAsia="宋体" w:hAnsi="Times New Roman" w:cs="Times New Roman"/>
          <w:kern w:val="0"/>
          <w:sz w:val="22"/>
          <w:szCs w:val="24"/>
        </w:rPr>
        <w:t>5</w:t>
      </w:r>
      <w:r w:rsidRPr="00FA4B25">
        <w:rPr>
          <w:rFonts w:ascii="宋体" w:eastAsia="宋体" w:hAnsi="宋体" w:cs="Times New Roman" w:hint="eastAsia"/>
          <w:kern w:val="0"/>
          <w:sz w:val="22"/>
          <w:szCs w:val="24"/>
        </w:rPr>
        <w:t>个工作日后报学校审定。学校研究生奖助工作领导小组对各学院的评选结果进行审定，并在校内公示</w:t>
      </w:r>
      <w:r w:rsidRPr="00FA4B25">
        <w:rPr>
          <w:rFonts w:ascii="Times New Roman" w:eastAsia="宋体" w:hAnsi="Times New Roman" w:cs="Times New Roman"/>
          <w:kern w:val="0"/>
          <w:sz w:val="22"/>
          <w:szCs w:val="24"/>
        </w:rPr>
        <w:t>5</w:t>
      </w:r>
      <w:r w:rsidRPr="00FA4B25">
        <w:rPr>
          <w:rFonts w:ascii="宋体" w:eastAsia="宋体" w:hAnsi="宋体" w:cs="Times New Roman" w:hint="eastAsia"/>
          <w:kern w:val="0"/>
          <w:sz w:val="22"/>
          <w:szCs w:val="24"/>
        </w:rPr>
        <w:t>个工作日。</w:t>
      </w:r>
      <w:r w:rsidRPr="00FA4B25">
        <w:rPr>
          <w:rFonts w:ascii="Times New Roman" w:eastAsia="宋体" w:hAnsi="Times New Roman" w:cs="Times New Roman"/>
          <w:kern w:val="0"/>
          <w:sz w:val="20"/>
          <w:szCs w:val="21"/>
        </w:rPr>
        <w:t xml:space="preserve"> </w:t>
      </w:r>
    </w:p>
    <w:p w:rsidR="00D97613" w:rsidRPr="00FA4B25" w:rsidRDefault="00D97613" w:rsidP="00FA4B25">
      <w:pPr>
        <w:widowControl/>
        <w:shd w:val="clear" w:color="auto" w:fill="FFFFFF"/>
        <w:spacing w:before="100" w:beforeAutospacing="1" w:after="100" w:afterAutospacing="1"/>
        <w:ind w:firstLine="480"/>
        <w:rPr>
          <w:rFonts w:ascii="Times New Roman" w:eastAsia="宋体" w:hAnsi="Times New Roman" w:cs="Times New Roman"/>
          <w:kern w:val="0"/>
          <w:sz w:val="20"/>
          <w:szCs w:val="21"/>
        </w:rPr>
      </w:pPr>
      <w:r w:rsidRPr="00FA4B25">
        <w:rPr>
          <w:rFonts w:ascii="微软雅黑" w:eastAsia="微软雅黑" w:hAnsi="微软雅黑" w:cs="Times New Roman" w:hint="eastAsia"/>
          <w:b/>
          <w:bCs/>
          <w:kern w:val="0"/>
          <w:sz w:val="22"/>
          <w:szCs w:val="24"/>
        </w:rPr>
        <w:t>第十二条</w:t>
      </w:r>
      <w:r w:rsidRPr="00FA4B25">
        <w:rPr>
          <w:rFonts w:ascii="Times New Roman" w:eastAsia="宋体" w:hAnsi="Times New Roman" w:cs="Times New Roman"/>
          <w:b/>
          <w:bCs/>
          <w:kern w:val="0"/>
          <w:sz w:val="22"/>
          <w:szCs w:val="24"/>
        </w:rPr>
        <w:t xml:space="preserve"> </w:t>
      </w:r>
      <w:r w:rsidRPr="00FA4B25">
        <w:rPr>
          <w:rFonts w:ascii="宋体" w:eastAsia="宋体" w:hAnsi="宋体" w:cs="Times New Roman" w:hint="eastAsia"/>
          <w:kern w:val="0"/>
          <w:sz w:val="22"/>
          <w:szCs w:val="24"/>
        </w:rPr>
        <w:t>对学校下达的扬华奖学金指标，各学院可根据实际情况，统筹安排用于“直博生”、“硕博连读生”、普通博士生。根据已公布的评选标准，各学院如无符合条件的博士生入选，其扬华奖学金的指标名额应及时退回研究生院。</w:t>
      </w:r>
      <w:r w:rsidRPr="00FA4B25">
        <w:rPr>
          <w:rFonts w:ascii="Times New Roman" w:eastAsia="宋体" w:hAnsi="Times New Roman" w:cs="Times New Roman"/>
          <w:kern w:val="0"/>
          <w:sz w:val="20"/>
          <w:szCs w:val="21"/>
        </w:rPr>
        <w:t xml:space="preserve"> </w:t>
      </w:r>
    </w:p>
    <w:p w:rsidR="00D97613" w:rsidRPr="00FA4B25" w:rsidRDefault="00D97613" w:rsidP="00FA4B25">
      <w:pPr>
        <w:widowControl/>
        <w:shd w:val="clear" w:color="auto" w:fill="FFFFFF"/>
        <w:spacing w:before="100" w:beforeAutospacing="1" w:after="100" w:afterAutospacing="1"/>
        <w:ind w:firstLine="480"/>
        <w:rPr>
          <w:rFonts w:ascii="Times New Roman" w:eastAsia="宋体" w:hAnsi="Times New Roman" w:cs="Times New Roman"/>
          <w:kern w:val="0"/>
          <w:sz w:val="20"/>
          <w:szCs w:val="21"/>
        </w:rPr>
      </w:pPr>
      <w:r w:rsidRPr="00FA4B25">
        <w:rPr>
          <w:rFonts w:ascii="微软雅黑" w:eastAsia="微软雅黑" w:hAnsi="微软雅黑" w:cs="Times New Roman" w:hint="eastAsia"/>
          <w:b/>
          <w:bCs/>
          <w:kern w:val="0"/>
          <w:sz w:val="22"/>
          <w:szCs w:val="24"/>
        </w:rPr>
        <w:t>第十三条</w:t>
      </w:r>
      <w:r w:rsidRPr="00FA4B25">
        <w:rPr>
          <w:rFonts w:ascii="Times New Roman" w:eastAsia="宋体" w:hAnsi="Times New Roman" w:cs="Times New Roman"/>
          <w:b/>
          <w:bCs/>
          <w:kern w:val="0"/>
          <w:sz w:val="22"/>
          <w:szCs w:val="24"/>
        </w:rPr>
        <w:t xml:space="preserve"> </w:t>
      </w:r>
      <w:r w:rsidRPr="00FA4B25">
        <w:rPr>
          <w:rFonts w:ascii="宋体" w:eastAsia="宋体" w:hAnsi="宋体" w:cs="Times New Roman" w:hint="eastAsia"/>
          <w:kern w:val="0"/>
          <w:sz w:val="22"/>
          <w:szCs w:val="24"/>
        </w:rPr>
        <w:t>扬华奖学金经校院两级公示后，一次性发放奖学金和荣誉证书。</w:t>
      </w:r>
      <w:r w:rsidRPr="00FA4B25">
        <w:rPr>
          <w:rFonts w:ascii="Times New Roman" w:eastAsia="宋体" w:hAnsi="Times New Roman" w:cs="Times New Roman"/>
          <w:kern w:val="0"/>
          <w:sz w:val="20"/>
          <w:szCs w:val="21"/>
        </w:rPr>
        <w:t xml:space="preserve"> </w:t>
      </w:r>
    </w:p>
    <w:p w:rsidR="00D97613" w:rsidRPr="00FA4B25" w:rsidRDefault="00D97613" w:rsidP="00FA4B25">
      <w:pPr>
        <w:widowControl/>
        <w:shd w:val="clear" w:color="auto" w:fill="FFFFFF"/>
        <w:spacing w:before="100" w:beforeAutospacing="1" w:after="100" w:afterAutospacing="1"/>
        <w:jc w:val="center"/>
        <w:rPr>
          <w:rFonts w:ascii="Calibri" w:eastAsia="宋体" w:hAnsi="Calibri" w:cs="宋体"/>
          <w:kern w:val="0"/>
          <w:sz w:val="20"/>
          <w:szCs w:val="21"/>
        </w:rPr>
      </w:pPr>
      <w:r w:rsidRPr="00FA4B25">
        <w:rPr>
          <w:rFonts w:ascii="微软雅黑" w:eastAsia="微软雅黑" w:hAnsi="微软雅黑" w:cs="宋体" w:hint="eastAsia"/>
          <w:b/>
          <w:bCs/>
          <w:kern w:val="0"/>
          <w:sz w:val="22"/>
          <w:szCs w:val="24"/>
        </w:rPr>
        <w:t>第四章 个人申诉</w:t>
      </w:r>
      <w:r w:rsidRPr="00FA4B25">
        <w:rPr>
          <w:rFonts w:ascii="Calibri" w:eastAsia="宋体" w:hAnsi="Calibri" w:cs="宋体"/>
          <w:kern w:val="0"/>
          <w:sz w:val="20"/>
          <w:szCs w:val="21"/>
        </w:rPr>
        <w:t xml:space="preserve"> </w:t>
      </w:r>
    </w:p>
    <w:p w:rsidR="00D97613" w:rsidRPr="00FA4B25" w:rsidRDefault="00D97613" w:rsidP="005A053C">
      <w:pPr>
        <w:widowControl/>
        <w:shd w:val="clear" w:color="auto" w:fill="FFFFFF"/>
        <w:ind w:firstLine="476"/>
        <w:rPr>
          <w:rFonts w:ascii="Times New Roman" w:eastAsia="宋体" w:hAnsi="Times New Roman" w:cs="Times New Roman"/>
          <w:kern w:val="0"/>
          <w:sz w:val="20"/>
          <w:szCs w:val="21"/>
        </w:rPr>
      </w:pPr>
      <w:r w:rsidRPr="00FA4B25">
        <w:rPr>
          <w:rFonts w:ascii="微软雅黑" w:eastAsia="微软雅黑" w:hAnsi="微软雅黑" w:cs="Times New Roman" w:hint="eastAsia"/>
          <w:b/>
          <w:bCs/>
          <w:kern w:val="0"/>
          <w:sz w:val="22"/>
          <w:szCs w:val="24"/>
        </w:rPr>
        <w:t>第十四条</w:t>
      </w:r>
      <w:r w:rsidRPr="00FA4B25">
        <w:rPr>
          <w:rFonts w:ascii="宋体" w:eastAsia="宋体" w:hAnsi="宋体" w:cs="Times New Roman" w:hint="eastAsia"/>
          <w:b/>
          <w:bCs/>
          <w:kern w:val="0"/>
          <w:sz w:val="22"/>
          <w:szCs w:val="24"/>
        </w:rPr>
        <w:t xml:space="preserve"> </w:t>
      </w:r>
      <w:r w:rsidRPr="00FA4B25">
        <w:rPr>
          <w:rFonts w:ascii="宋体" w:eastAsia="宋体" w:hAnsi="宋体" w:cs="Times New Roman" w:hint="eastAsia"/>
          <w:kern w:val="0"/>
          <w:sz w:val="22"/>
          <w:szCs w:val="24"/>
        </w:rPr>
        <w:t>对扬华奖学金评审结果有异议者，可在学院公示期内，向学院研究生奖助工作委员会提出书面申诉。学院应在接受申诉后2个工作日内做出答复。</w:t>
      </w:r>
      <w:r w:rsidRPr="00FA4B25">
        <w:rPr>
          <w:rFonts w:ascii="Times New Roman" w:eastAsia="宋体" w:hAnsi="Times New Roman" w:cs="Times New Roman"/>
          <w:kern w:val="0"/>
          <w:sz w:val="20"/>
          <w:szCs w:val="21"/>
        </w:rPr>
        <w:t xml:space="preserve"> </w:t>
      </w:r>
    </w:p>
    <w:p w:rsidR="00D97613" w:rsidRPr="00FA4B25" w:rsidRDefault="00D97613" w:rsidP="005A053C">
      <w:pPr>
        <w:widowControl/>
        <w:shd w:val="clear" w:color="auto" w:fill="FFFFFF"/>
        <w:ind w:firstLine="476"/>
        <w:rPr>
          <w:rFonts w:ascii="Times New Roman" w:eastAsia="宋体" w:hAnsi="Times New Roman" w:cs="Times New Roman"/>
          <w:kern w:val="0"/>
          <w:sz w:val="20"/>
          <w:szCs w:val="21"/>
        </w:rPr>
      </w:pPr>
      <w:r w:rsidRPr="00FA4B25">
        <w:rPr>
          <w:rFonts w:ascii="微软雅黑" w:eastAsia="微软雅黑" w:hAnsi="微软雅黑" w:cs="Times New Roman" w:hint="eastAsia"/>
          <w:b/>
          <w:bCs/>
          <w:kern w:val="0"/>
          <w:sz w:val="22"/>
          <w:szCs w:val="24"/>
        </w:rPr>
        <w:t>第十五条</w:t>
      </w:r>
      <w:r w:rsidRPr="00FA4B25">
        <w:rPr>
          <w:rFonts w:ascii="宋体" w:eastAsia="宋体" w:hAnsi="宋体" w:cs="Times New Roman" w:hint="eastAsia"/>
          <w:kern w:val="0"/>
          <w:sz w:val="22"/>
          <w:szCs w:val="24"/>
        </w:rPr>
        <w:t xml:space="preserve"> 研究生及相关人员如对本学院的答复仍有异议，可在校级公示阶段向学校研究生奖助工作领导小组（研究生院综合管理办公室）提出书面申诉。学校审核后提出处理意见，并通知研究生本人及所在学院。此意见即为学校最终处理意见。</w:t>
      </w:r>
      <w:r w:rsidRPr="00FA4B25">
        <w:rPr>
          <w:rFonts w:ascii="Times New Roman" w:eastAsia="宋体" w:hAnsi="Times New Roman" w:cs="Times New Roman"/>
          <w:kern w:val="0"/>
          <w:sz w:val="20"/>
          <w:szCs w:val="21"/>
        </w:rPr>
        <w:t xml:space="preserve"> </w:t>
      </w:r>
    </w:p>
    <w:p w:rsidR="00D97613" w:rsidRPr="00FA4B25" w:rsidRDefault="00D97613" w:rsidP="00FA4B25">
      <w:pPr>
        <w:widowControl/>
        <w:shd w:val="clear" w:color="auto" w:fill="FFFFFF"/>
        <w:spacing w:before="100" w:beforeAutospacing="1" w:after="100" w:afterAutospacing="1"/>
        <w:jc w:val="center"/>
        <w:rPr>
          <w:rFonts w:ascii="Calibri" w:eastAsia="宋体" w:hAnsi="Calibri" w:cs="宋体"/>
          <w:kern w:val="0"/>
          <w:sz w:val="20"/>
          <w:szCs w:val="21"/>
        </w:rPr>
      </w:pPr>
      <w:bookmarkStart w:id="1" w:name="_GoBack"/>
      <w:bookmarkEnd w:id="1"/>
      <w:r w:rsidRPr="00FA4B25">
        <w:rPr>
          <w:rFonts w:ascii="微软雅黑" w:eastAsia="微软雅黑" w:hAnsi="微软雅黑" w:cs="宋体" w:hint="eastAsia"/>
          <w:b/>
          <w:bCs/>
          <w:kern w:val="0"/>
          <w:sz w:val="22"/>
          <w:szCs w:val="24"/>
        </w:rPr>
        <w:t>第五章</w:t>
      </w:r>
      <w:r w:rsidRPr="00FA4B25">
        <w:rPr>
          <w:rFonts w:ascii="Times New Roman" w:eastAsia="宋体" w:hAnsi="Times New Roman" w:cs="Times New Roman"/>
          <w:b/>
          <w:bCs/>
          <w:kern w:val="0"/>
          <w:sz w:val="22"/>
          <w:szCs w:val="24"/>
        </w:rPr>
        <w:t xml:space="preserve"> </w:t>
      </w:r>
      <w:r w:rsidRPr="00FA4B25">
        <w:rPr>
          <w:rFonts w:ascii="微软雅黑" w:eastAsia="微软雅黑" w:hAnsi="微软雅黑" w:cs="宋体" w:hint="eastAsia"/>
          <w:b/>
          <w:bCs/>
          <w:kern w:val="0"/>
          <w:sz w:val="22"/>
          <w:szCs w:val="24"/>
        </w:rPr>
        <w:t>附则</w:t>
      </w:r>
      <w:r w:rsidRPr="00FA4B25">
        <w:rPr>
          <w:rFonts w:ascii="Calibri" w:eastAsia="宋体" w:hAnsi="Calibri" w:cs="宋体"/>
          <w:kern w:val="0"/>
          <w:sz w:val="20"/>
          <w:szCs w:val="21"/>
        </w:rPr>
        <w:t xml:space="preserve"> </w:t>
      </w:r>
    </w:p>
    <w:p w:rsidR="005A053C" w:rsidRDefault="00D97613" w:rsidP="005A053C">
      <w:pPr>
        <w:widowControl/>
        <w:shd w:val="clear" w:color="auto" w:fill="FFFFFF"/>
        <w:ind w:firstLine="482"/>
        <w:rPr>
          <w:rFonts w:ascii="Times New Roman" w:eastAsia="宋体" w:hAnsi="Times New Roman" w:cs="Times New Roman" w:hint="eastAsia"/>
          <w:kern w:val="0"/>
          <w:sz w:val="20"/>
          <w:szCs w:val="21"/>
        </w:rPr>
      </w:pPr>
      <w:r w:rsidRPr="00FA4B25">
        <w:rPr>
          <w:rFonts w:ascii="微软雅黑" w:eastAsia="微软雅黑" w:hAnsi="微软雅黑" w:cs="Times New Roman" w:hint="eastAsia"/>
          <w:b/>
          <w:bCs/>
          <w:kern w:val="0"/>
          <w:sz w:val="22"/>
          <w:szCs w:val="24"/>
        </w:rPr>
        <w:t>第十六条</w:t>
      </w:r>
      <w:r w:rsidRPr="00FA4B25">
        <w:rPr>
          <w:rFonts w:ascii="Times New Roman" w:eastAsia="宋体" w:hAnsi="Times New Roman" w:cs="Times New Roman"/>
          <w:b/>
          <w:bCs/>
          <w:kern w:val="0"/>
          <w:sz w:val="22"/>
          <w:szCs w:val="24"/>
        </w:rPr>
        <w:t xml:space="preserve"> </w:t>
      </w:r>
      <w:r w:rsidRPr="00FA4B25">
        <w:rPr>
          <w:rFonts w:ascii="宋体" w:eastAsia="宋体" w:hAnsi="宋体" w:cs="Times New Roman" w:hint="eastAsia"/>
          <w:kern w:val="0"/>
          <w:sz w:val="22"/>
          <w:szCs w:val="24"/>
        </w:rPr>
        <w:t>各学院应根据本办法，制定相应的扬华奖学金评审实施细则，并报学校奖助工作领导小组（研究生院综合管理办公室）备案。</w:t>
      </w:r>
      <w:r w:rsidRPr="00FA4B25">
        <w:rPr>
          <w:rFonts w:ascii="Times New Roman" w:eastAsia="宋体" w:hAnsi="Times New Roman" w:cs="Times New Roman"/>
          <w:kern w:val="0"/>
          <w:sz w:val="20"/>
          <w:szCs w:val="21"/>
        </w:rPr>
        <w:t xml:space="preserve"> </w:t>
      </w:r>
    </w:p>
    <w:p w:rsidR="00D97613" w:rsidRPr="00FA4B25" w:rsidRDefault="00D97613" w:rsidP="005A053C">
      <w:pPr>
        <w:widowControl/>
        <w:shd w:val="clear" w:color="auto" w:fill="FFFFFF"/>
        <w:spacing w:before="100" w:beforeAutospacing="1" w:after="100" w:afterAutospacing="1"/>
        <w:ind w:firstLine="480"/>
        <w:rPr>
          <w:rFonts w:ascii="Times New Roman" w:eastAsia="宋体" w:hAnsi="Times New Roman" w:cs="Times New Roman"/>
          <w:kern w:val="0"/>
          <w:sz w:val="20"/>
          <w:szCs w:val="21"/>
        </w:rPr>
      </w:pPr>
      <w:r w:rsidRPr="00FA4B25">
        <w:rPr>
          <w:rFonts w:ascii="微软雅黑" w:eastAsia="微软雅黑" w:hAnsi="微软雅黑" w:cs="Times New Roman" w:hint="eastAsia"/>
          <w:b/>
          <w:bCs/>
          <w:kern w:val="0"/>
          <w:sz w:val="22"/>
          <w:szCs w:val="24"/>
        </w:rPr>
        <w:t>第十七条</w:t>
      </w:r>
      <w:r w:rsidRPr="00FA4B25">
        <w:rPr>
          <w:rFonts w:ascii="Times New Roman" w:eastAsia="宋体" w:hAnsi="Times New Roman" w:cs="Times New Roman"/>
          <w:b/>
          <w:bCs/>
          <w:kern w:val="0"/>
          <w:sz w:val="22"/>
          <w:szCs w:val="24"/>
        </w:rPr>
        <w:t xml:space="preserve"> </w:t>
      </w:r>
      <w:r w:rsidRPr="00FA4B25">
        <w:rPr>
          <w:rFonts w:ascii="宋体" w:eastAsia="宋体" w:hAnsi="宋体" w:cs="Times New Roman" w:hint="eastAsia"/>
          <w:kern w:val="0"/>
          <w:sz w:val="22"/>
          <w:szCs w:val="24"/>
        </w:rPr>
        <w:t>本办法从</w:t>
      </w:r>
      <w:r w:rsidRPr="00FA4B25">
        <w:rPr>
          <w:rFonts w:ascii="Times New Roman" w:eastAsia="宋体" w:hAnsi="Times New Roman" w:cs="Times New Roman"/>
          <w:kern w:val="0"/>
          <w:sz w:val="22"/>
          <w:szCs w:val="24"/>
        </w:rPr>
        <w:t>2014</w:t>
      </w:r>
      <w:r w:rsidRPr="00FA4B25">
        <w:rPr>
          <w:rFonts w:ascii="宋体" w:eastAsia="宋体" w:hAnsi="宋体" w:cs="Times New Roman" w:hint="eastAsia"/>
          <w:kern w:val="0"/>
          <w:sz w:val="22"/>
          <w:szCs w:val="24"/>
        </w:rPr>
        <w:t>年</w:t>
      </w:r>
      <w:r w:rsidRPr="00FA4B25">
        <w:rPr>
          <w:rFonts w:ascii="Times New Roman" w:eastAsia="宋体" w:hAnsi="Times New Roman" w:cs="Times New Roman"/>
          <w:kern w:val="0"/>
          <w:sz w:val="22"/>
          <w:szCs w:val="24"/>
        </w:rPr>
        <w:t>9</w:t>
      </w:r>
      <w:r w:rsidRPr="00FA4B25">
        <w:rPr>
          <w:rFonts w:ascii="宋体" w:eastAsia="宋体" w:hAnsi="宋体" w:cs="Times New Roman" w:hint="eastAsia"/>
          <w:kern w:val="0"/>
          <w:sz w:val="22"/>
          <w:szCs w:val="24"/>
        </w:rPr>
        <w:t>月起施行，由研究生院负责解释。</w:t>
      </w:r>
      <w:r w:rsidRPr="00FA4B25">
        <w:rPr>
          <w:rFonts w:ascii="Times New Roman" w:eastAsia="宋体" w:hAnsi="Times New Roman" w:cs="Times New Roman"/>
          <w:kern w:val="0"/>
          <w:sz w:val="20"/>
          <w:szCs w:val="21"/>
        </w:rPr>
        <w:t xml:space="preserve"> </w:t>
      </w:r>
    </w:p>
    <w:sectPr w:rsidR="00D97613" w:rsidRPr="00FA4B25" w:rsidSect="00D976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85A" w:rsidRDefault="000C385A" w:rsidP="00D97613">
      <w:r>
        <w:separator/>
      </w:r>
    </w:p>
  </w:endnote>
  <w:endnote w:type="continuationSeparator" w:id="0">
    <w:p w:rsidR="000C385A" w:rsidRDefault="000C385A" w:rsidP="00D97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6FC" w:rsidRDefault="001556F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6FC" w:rsidRDefault="001556FC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6FC" w:rsidRDefault="001556F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85A" w:rsidRDefault="000C385A" w:rsidP="00D97613">
      <w:r>
        <w:separator/>
      </w:r>
    </w:p>
  </w:footnote>
  <w:footnote w:type="continuationSeparator" w:id="0">
    <w:p w:rsidR="000C385A" w:rsidRDefault="000C385A" w:rsidP="00D976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6FC" w:rsidRDefault="001556F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613" w:rsidRDefault="00D97613" w:rsidP="005A053C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6FC" w:rsidRDefault="001556F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7613"/>
    <w:rsid w:val="000C385A"/>
    <w:rsid w:val="001556FC"/>
    <w:rsid w:val="005A053C"/>
    <w:rsid w:val="009B497A"/>
    <w:rsid w:val="00A3404D"/>
    <w:rsid w:val="00D97613"/>
    <w:rsid w:val="00FA4B25"/>
    <w:rsid w:val="00FF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76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76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76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761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0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15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0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88426">
                  <w:marLeft w:val="0"/>
                  <w:marRight w:val="0"/>
                  <w:marTop w:val="150"/>
                  <w:marBottom w:val="0"/>
                  <w:divBdr>
                    <w:top w:val="single" w:sz="18" w:space="15" w:color="056295"/>
                    <w:left w:val="single" w:sz="6" w:space="15" w:color="AAAAAA"/>
                    <w:bottom w:val="single" w:sz="6" w:space="15" w:color="AAAAAA"/>
                    <w:right w:val="single" w:sz="6" w:space="15" w:color="AAAAAA"/>
                  </w:divBdr>
                  <w:divsChild>
                    <w:div w:id="24229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4" w:color="000000"/>
                        <w:right w:val="none" w:sz="0" w:space="0" w:color="auto"/>
                      </w:divBdr>
                    </w:div>
                    <w:div w:id="83244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2015-08-31T08:52:00Z</cp:lastPrinted>
  <dcterms:created xsi:type="dcterms:W3CDTF">2015-08-31T08:47:00Z</dcterms:created>
  <dcterms:modified xsi:type="dcterms:W3CDTF">2016-06-24T06:17:00Z</dcterms:modified>
</cp:coreProperties>
</file>