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C3" w:rsidRDefault="007051C3" w:rsidP="006F4983">
      <w:pPr>
        <w:widowControl/>
        <w:spacing w:after="63"/>
        <w:jc w:val="center"/>
        <w:outlineLvl w:val="1"/>
        <w:rPr>
          <w:rFonts w:ascii="黑体" w:eastAsia="黑体" w:hAnsi="黑体" w:cs="宋体"/>
          <w:b/>
          <w:bCs/>
          <w:color w:val="2D2D2D"/>
          <w:kern w:val="0"/>
          <w:sz w:val="28"/>
          <w:szCs w:val="30"/>
        </w:rPr>
      </w:pPr>
      <w:r w:rsidRPr="006F4983"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30"/>
        </w:rPr>
        <w:t>关于</w:t>
      </w:r>
      <w:r w:rsidRPr="006F4983">
        <w:rPr>
          <w:rFonts w:ascii="黑体" w:eastAsia="黑体" w:hAnsi="黑体" w:cs="宋体"/>
          <w:b/>
          <w:bCs/>
          <w:color w:val="2D2D2D"/>
          <w:kern w:val="0"/>
          <w:sz w:val="28"/>
          <w:szCs w:val="30"/>
        </w:rPr>
        <w:t>20</w:t>
      </w:r>
      <w:r w:rsidR="001D2F25"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30"/>
        </w:rPr>
        <w:t>20</w:t>
      </w:r>
      <w:r w:rsidRPr="006F4983"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30"/>
        </w:rPr>
        <w:t>届本科生毕业设计（论文）检测的常见问题与解答</w:t>
      </w:r>
    </w:p>
    <w:p w:rsidR="007051C3" w:rsidRPr="006F4983" w:rsidRDefault="007051C3" w:rsidP="006F4983">
      <w:pPr>
        <w:widowControl/>
        <w:spacing w:after="63"/>
        <w:jc w:val="center"/>
        <w:outlineLvl w:val="1"/>
        <w:rPr>
          <w:rFonts w:ascii="黑体" w:eastAsia="黑体" w:hAnsi="黑体" w:cs="宋体"/>
          <w:b/>
          <w:bCs/>
          <w:color w:val="2D2D2D"/>
          <w:kern w:val="0"/>
          <w:sz w:val="28"/>
          <w:szCs w:val="30"/>
        </w:rPr>
      </w:pP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毕业设计（论文）检测常见问题与解答（</w:t>
      </w:r>
      <w:r w:rsidRPr="006F4983">
        <w:rPr>
          <w:rFonts w:ascii="Arial" w:hAnsi="Arial" w:cs="Arial"/>
          <w:b/>
          <w:color w:val="000000"/>
          <w:kern w:val="0"/>
          <w:sz w:val="22"/>
          <w:szCs w:val="20"/>
        </w:rPr>
        <w:t>FAQ</w:t>
      </w: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）：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一、读取论文失败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 xml:space="preserve">    </w:t>
      </w:r>
      <w:r w:rsidRPr="006F4983">
        <w:rPr>
          <w:rFonts w:ascii="Arial" w:hAnsi="Arial" w:cs="Arial" w:hint="eastAsia"/>
          <w:b/>
          <w:color w:val="000000"/>
          <w:kern w:val="0"/>
          <w:sz w:val="20"/>
          <w:szCs w:val="20"/>
        </w:rPr>
        <w:t>产生的原因：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a)word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格式受损；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b)2007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版及之后的格式不受支持；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c)WPS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软件的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word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格式不受支持。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 xml:space="preserve">    </w:t>
      </w:r>
      <w:r w:rsidRPr="006F4983">
        <w:rPr>
          <w:rFonts w:ascii="Arial" w:hAnsi="Arial" w:cs="Arial" w:hint="eastAsia"/>
          <w:b/>
          <w:color w:val="000000"/>
          <w:kern w:val="0"/>
          <w:sz w:val="20"/>
          <w:szCs w:val="20"/>
        </w:rPr>
        <w:t>解决方法：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a)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保存论文时请降低至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2003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版本格式（文件后缀为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.doc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）；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b)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如果是文件受损不支持的请将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word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格式拷贝到一个新建的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word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中重新保存；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 c)WPS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导出的文件有时读取不出来，建议拷贝到微软的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word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中，或者换用一台其他的电脑重新编辑试试。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二、文件过长导致检测失败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="00D862FD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  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目前，知网检测的单篇论文最长字符为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50000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字符，一般本科生毕业设计（论文）字符不会超过，如果确实偏长建议拆分成两个文档分开检测。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三、论文哪些部分需要检测</w:t>
      </w:r>
    </w:p>
    <w:p w:rsidR="007051C3" w:rsidRPr="006F4983" w:rsidRDefault="00D862FD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  </w:t>
      </w:r>
      <w:r w:rsidR="007051C3"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一般来说，论文的检测主要是摘要和论文各个章节（含致谢、引用）；</w:t>
      </w:r>
    </w:p>
    <w:p w:rsidR="007051C3" w:rsidRPr="006F4983" w:rsidRDefault="00D862FD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="007051C3"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任务书建议不要提交检测，否则可能重复比较高；</w:t>
      </w:r>
    </w:p>
    <w:p w:rsidR="007051C3" w:rsidRDefault="00D862FD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="007051C3"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同时，如果有引用的一定要在论文中标注引用，并且标明引用源，否则可能会被判断为重复。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四、毕业设计（论文）题目更改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 xml:space="preserve">    </w:t>
      </w:r>
      <w:r w:rsidR="00D862FD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一般来说不允许更改题目。如果确实经学院允许更改题目的，请务必</w:t>
      </w:r>
      <w:r w:rsidR="001D2F25">
        <w:rPr>
          <w:rFonts w:ascii="Arial" w:hAnsi="Arial" w:cs="Arial" w:hint="eastAsia"/>
          <w:color w:val="000000"/>
          <w:kern w:val="0"/>
          <w:sz w:val="20"/>
          <w:szCs w:val="20"/>
        </w:rPr>
        <w:t>在正式答辩之前向学院提交修改题目申请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，</w:t>
      </w:r>
      <w:r w:rsidR="001D2F25">
        <w:rPr>
          <w:rFonts w:ascii="Arial" w:hAnsi="Arial" w:cs="Arial" w:hint="eastAsia"/>
          <w:color w:val="000000"/>
          <w:kern w:val="0"/>
          <w:sz w:val="20"/>
          <w:szCs w:val="20"/>
        </w:rPr>
        <w:t>答辩结束后原则上不再进行题目修改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五、双学位和主专业论文提交反了</w:t>
      </w:r>
      <w:bookmarkStart w:id="0" w:name="_GoBack"/>
      <w:bookmarkEnd w:id="0"/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 xml:space="preserve">    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请一定看清楚后再提交论文，此情况影响不大，可暂不做处理。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六、论文上传不了</w:t>
      </w:r>
    </w:p>
    <w:p w:rsidR="0063761C" w:rsidRDefault="007051C3" w:rsidP="006F4983">
      <w:pPr>
        <w:widowControl/>
        <w:spacing w:line="376" w:lineRule="atLeast"/>
        <w:jc w:val="left"/>
        <w:rPr>
          <w:rFonts w:ascii="Arial" w:hAnsi="Arial" w:cs="Arial" w:hint="eastAsia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 xml:space="preserve">    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目前支持最大文件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20M</w:t>
      </w:r>
      <w:r w:rsidR="0063761C">
        <w:rPr>
          <w:rFonts w:ascii="Arial" w:hAnsi="Arial" w:cs="Arial" w:hint="eastAsia"/>
          <w:color w:val="000000"/>
          <w:kern w:val="0"/>
          <w:sz w:val="20"/>
          <w:szCs w:val="20"/>
        </w:rPr>
        <w:t>（大文件建议压缩图片），请不要传太大的文件，否则会提交失败。</w:t>
      </w:r>
      <w:r w:rsidR="0063761C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007051C3" w:rsidRPr="006F4983" w:rsidRDefault="0063761C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 </w:t>
      </w:r>
      <w:r w:rsidR="007051C3"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同时请尽早提交论文，越往后太集中上传论文，可能出现网络拥堵，请尽量避开。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lastRenderedPageBreak/>
        <w:t> 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b/>
          <w:color w:val="000000"/>
          <w:kern w:val="0"/>
          <w:sz w:val="22"/>
          <w:szCs w:val="20"/>
        </w:rPr>
      </w:pPr>
      <w:r w:rsidRPr="006F4983">
        <w:rPr>
          <w:rFonts w:ascii="Arial" w:hAnsi="Arial" w:cs="Arial" w:hint="eastAsia"/>
          <w:b/>
          <w:color w:val="000000"/>
          <w:kern w:val="0"/>
          <w:sz w:val="22"/>
          <w:szCs w:val="20"/>
        </w:rPr>
        <w:t>七、系统检测时间</w:t>
      </w:r>
    </w:p>
    <w:p w:rsidR="007051C3" w:rsidRPr="006F4983" w:rsidRDefault="007051C3" w:rsidP="006F4983">
      <w:pPr>
        <w:widowControl/>
        <w:spacing w:line="376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6F4983">
        <w:rPr>
          <w:rFonts w:ascii="Arial" w:hAnsi="Arial" w:cs="Arial"/>
          <w:color w:val="000000"/>
          <w:kern w:val="0"/>
          <w:sz w:val="20"/>
          <w:szCs w:val="20"/>
        </w:rPr>
        <w:t>   </w:t>
      </w:r>
      <w:r w:rsidR="0063761C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 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目前，系统每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5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分钟会检查一次任务，一般来说，论文提交后会在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1-2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小时内检测完成，但主要取决于待检测论文的数量，通常一篇论文检测需要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30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秒</w:t>
      </w:r>
      <w:r w:rsidRPr="006F4983">
        <w:rPr>
          <w:rFonts w:ascii="Arial" w:hAnsi="Arial" w:cs="Arial"/>
          <w:color w:val="000000"/>
          <w:kern w:val="0"/>
          <w:sz w:val="20"/>
          <w:szCs w:val="20"/>
        </w:rPr>
        <w:t>--1</w:t>
      </w:r>
      <w:r w:rsidRPr="006F4983">
        <w:rPr>
          <w:rFonts w:ascii="Arial" w:hAnsi="Arial" w:cs="Arial" w:hint="eastAsia"/>
          <w:color w:val="000000"/>
          <w:kern w:val="0"/>
          <w:sz w:val="20"/>
          <w:szCs w:val="20"/>
        </w:rPr>
        <w:t>分钟左右。</w:t>
      </w:r>
    </w:p>
    <w:p w:rsidR="007051C3" w:rsidRPr="006F4983" w:rsidRDefault="007051C3"/>
    <w:sectPr w:rsidR="007051C3" w:rsidRPr="006F4983" w:rsidSect="0040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C6E" w:rsidRDefault="008D2C6E" w:rsidP="006F4983">
      <w:r>
        <w:separator/>
      </w:r>
    </w:p>
  </w:endnote>
  <w:endnote w:type="continuationSeparator" w:id="1">
    <w:p w:rsidR="008D2C6E" w:rsidRDefault="008D2C6E" w:rsidP="006F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C6E" w:rsidRDefault="008D2C6E" w:rsidP="006F4983">
      <w:r>
        <w:separator/>
      </w:r>
    </w:p>
  </w:footnote>
  <w:footnote w:type="continuationSeparator" w:id="1">
    <w:p w:rsidR="008D2C6E" w:rsidRDefault="008D2C6E" w:rsidP="006F4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983"/>
    <w:rsid w:val="000B070B"/>
    <w:rsid w:val="001D2F25"/>
    <w:rsid w:val="00407C36"/>
    <w:rsid w:val="004B1459"/>
    <w:rsid w:val="004F0791"/>
    <w:rsid w:val="0063761C"/>
    <w:rsid w:val="006A2395"/>
    <w:rsid w:val="006F4983"/>
    <w:rsid w:val="007051C3"/>
    <w:rsid w:val="00763EA6"/>
    <w:rsid w:val="008D2C6E"/>
    <w:rsid w:val="00D8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3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6F498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6F498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6F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F49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F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F4983"/>
    <w:rPr>
      <w:rFonts w:cs="Times New Roman"/>
      <w:sz w:val="18"/>
      <w:szCs w:val="18"/>
    </w:rPr>
  </w:style>
  <w:style w:type="paragraph" w:customStyle="1" w:styleId="origin">
    <w:name w:val="origin"/>
    <w:basedOn w:val="a"/>
    <w:uiPriority w:val="99"/>
    <w:rsid w:val="006F4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semiHidden/>
    <w:rsid w:val="006F498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6F4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关于2019届本科生毕业设计（论文）检测的常见问题与解答</dc:title>
  <dc:subject/>
  <dc:creator>鹿金龙</dc:creator>
  <cp:keywords/>
  <dc:description/>
  <cp:lastModifiedBy>鹿金龙</cp:lastModifiedBy>
  <cp:revision>4</cp:revision>
  <cp:lastPrinted>2019-05-15T06:34:00Z</cp:lastPrinted>
  <dcterms:created xsi:type="dcterms:W3CDTF">2019-05-15T08:07:00Z</dcterms:created>
  <dcterms:modified xsi:type="dcterms:W3CDTF">2020-05-13T02:05:00Z</dcterms:modified>
</cp:coreProperties>
</file>